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0C3278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78A3D8E3" w:rsidR="00AF01E2" w:rsidRPr="000C3278" w:rsidRDefault="007A30B0" w:rsidP="00FA092B">
            <w:pPr>
              <w:tabs>
                <w:tab w:val="center" w:pos="4565"/>
              </w:tabs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EXPORT</w:t>
            </w:r>
            <w:r w:rsidR="00F447A8">
              <w:rPr>
                <w:b/>
                <w:color w:val="FFFFFF"/>
                <w:sz w:val="18"/>
                <w:lang w:bidi="x-none"/>
              </w:rPr>
              <w:t>MEDEWERKER</w:t>
            </w:r>
          </w:p>
        </w:tc>
      </w:tr>
      <w:tr w:rsidR="00BA56DD" w:rsidRPr="000C3278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196EDBA0" w:rsidR="00BA56DD" w:rsidRPr="000C3278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061C0C45" w:rsidR="000E61B7" w:rsidRPr="005E26F3" w:rsidRDefault="000E61B7" w:rsidP="00690722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5E26F3">
              <w:rPr>
                <w:color w:val="auto"/>
                <w:sz w:val="16"/>
                <w:lang w:bidi="x-none"/>
              </w:rPr>
              <w:t>De export medewerker komt voor in grote agrarische bedrijven met een eigen opslagruimte voor uitgangsmateriaal en/of eindproducten</w:t>
            </w:r>
            <w:r w:rsidR="00672937" w:rsidRPr="005E26F3">
              <w:rPr>
                <w:color w:val="auto"/>
                <w:sz w:val="16"/>
                <w:lang w:bidi="x-none"/>
              </w:rPr>
              <w:t xml:space="preserve"> van waaruit producten worden getransporteerd naar zowel binnen- als buitenland</w:t>
            </w:r>
            <w:r w:rsidRPr="005E26F3">
              <w:rPr>
                <w:color w:val="auto"/>
                <w:sz w:val="16"/>
                <w:lang w:bidi="x-none"/>
              </w:rPr>
              <w:t>.</w:t>
            </w:r>
            <w:r w:rsidR="00672937" w:rsidRPr="005E26F3">
              <w:rPr>
                <w:color w:val="auto"/>
                <w:sz w:val="16"/>
                <w:lang w:bidi="x-none"/>
              </w:rPr>
              <w:t xml:space="preserve"> </w:t>
            </w:r>
            <w:r w:rsidR="00690722" w:rsidRPr="005E26F3">
              <w:rPr>
                <w:color w:val="auto"/>
                <w:sz w:val="16"/>
                <w:lang w:bidi="x-none"/>
              </w:rPr>
              <w:t>De exportmedewerker is</w:t>
            </w:r>
            <w:r w:rsidR="00672937" w:rsidRPr="005E26F3">
              <w:rPr>
                <w:color w:val="auto"/>
                <w:sz w:val="16"/>
                <w:lang w:bidi="x-none"/>
              </w:rPr>
              <w:t xml:space="preserve"> verantwoordelijk voor het organiseren van </w:t>
            </w:r>
            <w:r w:rsidR="00690722" w:rsidRPr="005E26F3">
              <w:rPr>
                <w:color w:val="auto"/>
                <w:sz w:val="16"/>
                <w:lang w:bidi="x-none"/>
              </w:rPr>
              <w:t xml:space="preserve">de expeditie </w:t>
            </w:r>
            <w:r w:rsidR="00FA1229" w:rsidRPr="005E26F3">
              <w:rPr>
                <w:color w:val="auto"/>
                <w:sz w:val="16"/>
                <w:lang w:bidi="x-none"/>
              </w:rPr>
              <w:t xml:space="preserve">en het verzorgen van bijbehorende documenten. Tevens </w:t>
            </w:r>
            <w:r w:rsidR="00690722" w:rsidRPr="005E26F3">
              <w:rPr>
                <w:color w:val="auto"/>
                <w:sz w:val="16"/>
                <w:lang w:bidi="x-none"/>
              </w:rPr>
              <w:t>informeert de functiehouder</w:t>
            </w:r>
            <w:r w:rsidR="00FA1229" w:rsidRPr="005E26F3">
              <w:rPr>
                <w:color w:val="auto"/>
                <w:sz w:val="16"/>
                <w:lang w:bidi="x-none"/>
              </w:rPr>
              <w:t xml:space="preserve"> klanten</w:t>
            </w:r>
            <w:r w:rsidR="00DA739C" w:rsidRPr="005E26F3">
              <w:rPr>
                <w:color w:val="auto"/>
                <w:sz w:val="16"/>
                <w:lang w:bidi="x-none"/>
              </w:rPr>
              <w:t xml:space="preserve"> </w:t>
            </w:r>
            <w:r w:rsidR="00690722" w:rsidRPr="005E26F3">
              <w:rPr>
                <w:color w:val="auto"/>
                <w:sz w:val="16"/>
                <w:lang w:bidi="x-none"/>
              </w:rPr>
              <w:t>als het gaat om</w:t>
            </w:r>
            <w:r w:rsidR="00DA739C" w:rsidRPr="005E26F3">
              <w:rPr>
                <w:color w:val="auto"/>
                <w:sz w:val="16"/>
                <w:lang w:bidi="x-none"/>
              </w:rPr>
              <w:t xml:space="preserve"> transporten</w:t>
            </w:r>
            <w:r w:rsidR="00690722" w:rsidRPr="005E26F3">
              <w:rPr>
                <w:color w:val="auto"/>
                <w:sz w:val="16"/>
                <w:lang w:bidi="x-none"/>
              </w:rPr>
              <w:t xml:space="preserve"> en handelt klachten af</w:t>
            </w:r>
            <w:r w:rsidR="00FA1229" w:rsidRPr="005E26F3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0C3278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0C3278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467B9442" w:rsidR="00BA56DD" w:rsidRPr="005E26F3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5E26F3">
              <w:rPr>
                <w:color w:val="auto"/>
                <w:sz w:val="16"/>
                <w:lang w:bidi="x-none"/>
              </w:rPr>
              <w:t>Direct leidinggevende</w:t>
            </w:r>
            <w:r w:rsidRPr="005E26F3">
              <w:rPr>
                <w:color w:val="auto"/>
                <w:sz w:val="16"/>
                <w:lang w:bidi="x-none"/>
              </w:rPr>
              <w:tab/>
              <w:t>:</w:t>
            </w:r>
            <w:r w:rsidRPr="005E26F3">
              <w:rPr>
                <w:color w:val="auto"/>
                <w:sz w:val="16"/>
                <w:lang w:bidi="x-none"/>
              </w:rPr>
              <w:tab/>
            </w:r>
            <w:r w:rsidR="00A92CDA" w:rsidRPr="005E26F3">
              <w:rPr>
                <w:color w:val="auto"/>
                <w:sz w:val="16"/>
                <w:lang w:bidi="x-none"/>
              </w:rPr>
              <w:t>v</w:t>
            </w:r>
            <w:r w:rsidR="000E61B7" w:rsidRPr="005E26F3">
              <w:rPr>
                <w:color w:val="auto"/>
                <w:sz w:val="16"/>
              </w:rPr>
              <w:t>akinhoudelijk leidinggevende</w:t>
            </w:r>
            <w:r w:rsidR="000E61B7" w:rsidRPr="005E26F3">
              <w:rPr>
                <w:color w:val="auto"/>
                <w:sz w:val="16"/>
                <w:lang w:bidi="x-none"/>
              </w:rPr>
              <w:t>.</w:t>
            </w:r>
            <w:r w:rsidR="00690722" w:rsidRPr="005E26F3">
              <w:rPr>
                <w:color w:val="auto"/>
                <w:sz w:val="16"/>
                <w:lang w:bidi="x-none"/>
              </w:rPr>
              <w:t xml:space="preserve"> </w:t>
            </w:r>
          </w:p>
          <w:p w14:paraId="7D5C4517" w14:textId="509FEDEB" w:rsidR="00BA56DD" w:rsidRPr="000C3278" w:rsidRDefault="00BA56DD" w:rsidP="00A92CDA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5E26F3">
              <w:rPr>
                <w:color w:val="auto"/>
                <w:sz w:val="16"/>
                <w:lang w:bidi="x-none"/>
              </w:rPr>
              <w:t>Geeft leiding aan</w:t>
            </w:r>
            <w:r w:rsidRPr="005E26F3">
              <w:rPr>
                <w:color w:val="auto"/>
                <w:sz w:val="16"/>
                <w:lang w:bidi="x-none"/>
              </w:rPr>
              <w:tab/>
              <w:t>:</w:t>
            </w:r>
            <w:r w:rsidRPr="005E26F3">
              <w:rPr>
                <w:color w:val="auto"/>
                <w:sz w:val="16"/>
                <w:lang w:bidi="x-none"/>
              </w:rPr>
              <w:tab/>
            </w:r>
            <w:r w:rsidR="00A92CDA" w:rsidRPr="005E26F3">
              <w:rPr>
                <w:color w:val="auto"/>
                <w:sz w:val="16"/>
                <w:lang w:bidi="x-none"/>
              </w:rPr>
              <w:t>n</w:t>
            </w:r>
            <w:r w:rsidR="000E61B7" w:rsidRPr="005E26F3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0C3278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0C3278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24D1603F" w:rsidR="00BA56DD" w:rsidRPr="005E26F3" w:rsidRDefault="00BA56DD" w:rsidP="0069072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1.</w:t>
            </w:r>
            <w:r w:rsidRPr="005E26F3">
              <w:rPr>
                <w:color w:val="auto"/>
                <w:sz w:val="16"/>
                <w:szCs w:val="16"/>
              </w:rPr>
              <w:tab/>
            </w:r>
            <w:r w:rsidR="0080421B" w:rsidRPr="005E26F3">
              <w:rPr>
                <w:color w:val="auto"/>
                <w:sz w:val="16"/>
                <w:szCs w:val="16"/>
              </w:rPr>
              <w:t xml:space="preserve">Organisatie van </w:t>
            </w:r>
            <w:r w:rsidR="00690722" w:rsidRPr="005E26F3">
              <w:rPr>
                <w:color w:val="auto"/>
                <w:sz w:val="16"/>
                <w:szCs w:val="16"/>
              </w:rPr>
              <w:t>expeditie.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7D17716F" w:rsidR="00536958" w:rsidRPr="005E26F3" w:rsidRDefault="00B55E09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-</w:t>
            </w:r>
            <w:r w:rsidRPr="005E26F3">
              <w:rPr>
                <w:color w:val="auto"/>
                <w:sz w:val="16"/>
                <w:szCs w:val="16"/>
              </w:rPr>
              <w:tab/>
            </w:r>
            <w:r w:rsidR="00DA739C" w:rsidRPr="005E26F3">
              <w:rPr>
                <w:color w:val="auto"/>
                <w:sz w:val="16"/>
                <w:szCs w:val="16"/>
              </w:rPr>
              <w:t>b</w:t>
            </w:r>
            <w:r w:rsidR="0080421B" w:rsidRPr="005E26F3">
              <w:rPr>
                <w:color w:val="auto"/>
                <w:sz w:val="16"/>
                <w:szCs w:val="16"/>
              </w:rPr>
              <w:t>eoordelen van transportaanvragen en indien nodig aanvullen van ontbrekende gegevens/documenten (inklaringsinstructies, accreditieven, certificaten, e.d.);</w:t>
            </w:r>
          </w:p>
          <w:p w14:paraId="12784931" w14:textId="74C45437" w:rsidR="0080421B" w:rsidRPr="005E26F3" w:rsidRDefault="00DA739C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-</w:t>
            </w:r>
            <w:r w:rsidRPr="005E26F3">
              <w:rPr>
                <w:color w:val="auto"/>
                <w:sz w:val="16"/>
                <w:szCs w:val="16"/>
              </w:rPr>
              <w:tab/>
              <w:t>o</w:t>
            </w:r>
            <w:r w:rsidR="0080421B" w:rsidRPr="005E26F3">
              <w:rPr>
                <w:color w:val="auto"/>
                <w:sz w:val="16"/>
                <w:szCs w:val="16"/>
              </w:rPr>
              <w:t>pstellen van exportplanningen</w:t>
            </w:r>
            <w:r w:rsidRPr="005E26F3">
              <w:rPr>
                <w:color w:val="auto"/>
                <w:sz w:val="16"/>
                <w:szCs w:val="16"/>
              </w:rPr>
              <w:t xml:space="preserve">, hierbij </w:t>
            </w:r>
            <w:r w:rsidR="00501992" w:rsidRPr="005E26F3">
              <w:rPr>
                <w:color w:val="auto"/>
                <w:sz w:val="16"/>
                <w:szCs w:val="16"/>
              </w:rPr>
              <w:t xml:space="preserve">zoveel </w:t>
            </w:r>
            <w:r w:rsidRPr="005E26F3">
              <w:rPr>
                <w:color w:val="auto"/>
                <w:sz w:val="16"/>
                <w:szCs w:val="16"/>
              </w:rPr>
              <w:t>m</w:t>
            </w:r>
            <w:r w:rsidR="00501992" w:rsidRPr="005E26F3">
              <w:rPr>
                <w:color w:val="auto"/>
                <w:sz w:val="16"/>
                <w:szCs w:val="16"/>
              </w:rPr>
              <w:t>ogelijk combineren van vrachten (rekening houdend met soort producten, afleveringstermijnen en bestemmingen)</w:t>
            </w:r>
            <w:r w:rsidR="0080421B" w:rsidRPr="005E26F3">
              <w:rPr>
                <w:color w:val="auto"/>
                <w:sz w:val="16"/>
                <w:szCs w:val="16"/>
              </w:rPr>
              <w:t xml:space="preserve"> en afstemmen over verladings- en aflevertijdstippen;</w:t>
            </w:r>
          </w:p>
          <w:p w14:paraId="5ABE6851" w14:textId="3568E9CD" w:rsidR="0080421B" w:rsidRPr="005E26F3" w:rsidRDefault="00DA739C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-</w:t>
            </w:r>
            <w:r w:rsidRPr="005E26F3">
              <w:rPr>
                <w:color w:val="auto"/>
                <w:sz w:val="16"/>
                <w:szCs w:val="16"/>
              </w:rPr>
              <w:tab/>
              <w:t>r</w:t>
            </w:r>
            <w:r w:rsidR="0080421B" w:rsidRPr="005E26F3">
              <w:rPr>
                <w:color w:val="auto"/>
                <w:sz w:val="16"/>
                <w:szCs w:val="16"/>
              </w:rPr>
              <w:t xml:space="preserve">eserveren en/of afroepen van vervoerscapaciteit, </w:t>
            </w:r>
            <w:r w:rsidR="003813E0" w:rsidRPr="005E26F3">
              <w:rPr>
                <w:color w:val="auto"/>
                <w:sz w:val="16"/>
                <w:szCs w:val="16"/>
              </w:rPr>
              <w:t>indien nodig</w:t>
            </w:r>
            <w:r w:rsidR="0080421B" w:rsidRPr="005E26F3">
              <w:rPr>
                <w:color w:val="auto"/>
                <w:sz w:val="16"/>
                <w:szCs w:val="16"/>
              </w:rPr>
              <w:t xml:space="preserve"> aanvragen van offertes en </w:t>
            </w:r>
            <w:r w:rsidR="00501992" w:rsidRPr="005E26F3">
              <w:rPr>
                <w:color w:val="auto"/>
                <w:sz w:val="16"/>
                <w:szCs w:val="16"/>
              </w:rPr>
              <w:t>deze laten fiatteren door leidinggevende</w:t>
            </w:r>
            <w:r w:rsidR="0080421B" w:rsidRPr="005E26F3">
              <w:rPr>
                <w:color w:val="auto"/>
                <w:sz w:val="16"/>
                <w:szCs w:val="16"/>
              </w:rPr>
              <w:t>;</w:t>
            </w:r>
          </w:p>
          <w:p w14:paraId="03EFF6E8" w14:textId="351B8129" w:rsidR="00A43B27" w:rsidRPr="005E26F3" w:rsidRDefault="00DA739C" w:rsidP="001A33A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-</w:t>
            </w:r>
            <w:r w:rsidRPr="005E26F3">
              <w:rPr>
                <w:color w:val="auto"/>
                <w:sz w:val="16"/>
                <w:szCs w:val="16"/>
              </w:rPr>
              <w:tab/>
              <w:t>a</w:t>
            </w:r>
            <w:r w:rsidR="00501992" w:rsidRPr="005E26F3">
              <w:rPr>
                <w:color w:val="auto"/>
                <w:sz w:val="16"/>
                <w:szCs w:val="16"/>
              </w:rPr>
              <w:t>fstemmen met interne afdelingen en</w:t>
            </w:r>
            <w:r w:rsidR="0080421B" w:rsidRPr="005E26F3">
              <w:rPr>
                <w:color w:val="auto"/>
                <w:sz w:val="16"/>
                <w:szCs w:val="16"/>
              </w:rPr>
              <w:t xml:space="preserve"> vervoerders m.b.t. transporten</w:t>
            </w:r>
            <w:r w:rsidR="00501992" w:rsidRPr="005E26F3">
              <w:rPr>
                <w:color w:val="auto"/>
                <w:sz w:val="16"/>
                <w:szCs w:val="16"/>
              </w:rPr>
              <w:t xml:space="preserve"> </w:t>
            </w:r>
            <w:r w:rsidR="00CC59E7" w:rsidRPr="005E26F3">
              <w:rPr>
                <w:color w:val="auto"/>
                <w:sz w:val="16"/>
                <w:szCs w:val="16"/>
              </w:rPr>
              <w:t>(in</w:t>
            </w:r>
            <w:r w:rsidR="001A33A2" w:rsidRPr="005E26F3">
              <w:rPr>
                <w:color w:val="auto"/>
                <w:sz w:val="16"/>
                <w:szCs w:val="16"/>
              </w:rPr>
              <w:t xml:space="preserve"> twee</w:t>
            </w:r>
            <w:r w:rsidR="00501992" w:rsidRPr="005E26F3">
              <w:rPr>
                <w:color w:val="auto"/>
                <w:sz w:val="16"/>
                <w:szCs w:val="16"/>
              </w:rPr>
              <w:t xml:space="preserve"> vreemde talen)</w:t>
            </w:r>
            <w:r w:rsidR="0080421B" w:rsidRPr="005E26F3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E181C0C" w14:textId="6CB07413" w:rsidR="00672937" w:rsidRPr="005E26F3" w:rsidRDefault="00501992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5E26F3">
              <w:rPr>
                <w:color w:val="auto"/>
                <w:sz w:val="16"/>
                <w:szCs w:val="16"/>
                <w:lang w:bidi="x-none"/>
              </w:rPr>
              <w:t>-</w:t>
            </w:r>
            <w:r w:rsidRPr="005E26F3">
              <w:rPr>
                <w:color w:val="auto"/>
                <w:sz w:val="16"/>
                <w:szCs w:val="16"/>
                <w:lang w:bidi="x-none"/>
              </w:rPr>
              <w:tab/>
              <w:t>juistheid en volledigheid transportaanvragen;</w:t>
            </w:r>
          </w:p>
          <w:p w14:paraId="0A630CB7" w14:textId="71CE96FE" w:rsidR="008966E9" w:rsidRPr="005E26F3" w:rsidRDefault="0080421B" w:rsidP="00DA739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5E26F3">
              <w:rPr>
                <w:color w:val="auto"/>
                <w:sz w:val="16"/>
                <w:szCs w:val="16"/>
                <w:lang w:bidi="x-none"/>
              </w:rPr>
              <w:t>-</w:t>
            </w:r>
            <w:r w:rsidRPr="005E26F3">
              <w:rPr>
                <w:color w:val="auto"/>
                <w:sz w:val="16"/>
                <w:szCs w:val="16"/>
                <w:lang w:bidi="x-none"/>
              </w:rPr>
              <w:tab/>
            </w:r>
            <w:r w:rsidR="00672937" w:rsidRPr="005E26F3">
              <w:rPr>
                <w:color w:val="auto"/>
                <w:sz w:val="16"/>
                <w:szCs w:val="16"/>
                <w:lang w:bidi="x-none"/>
              </w:rPr>
              <w:t>k</w:t>
            </w:r>
            <w:r w:rsidR="008966E9" w:rsidRPr="005E26F3">
              <w:rPr>
                <w:color w:val="auto"/>
                <w:sz w:val="16"/>
                <w:szCs w:val="16"/>
                <w:lang w:bidi="x-none"/>
              </w:rPr>
              <w:t>waliteit van planning:</w:t>
            </w:r>
          </w:p>
          <w:p w14:paraId="380E841B" w14:textId="77777777" w:rsidR="008966E9" w:rsidRPr="005E26F3" w:rsidRDefault="008966E9" w:rsidP="008966E9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  <w:lang w:bidi="x-none"/>
              </w:rPr>
            </w:pPr>
            <w:r w:rsidRPr="005E26F3">
              <w:rPr>
                <w:color w:val="auto"/>
                <w:sz w:val="16"/>
                <w:szCs w:val="16"/>
                <w:lang w:bidi="x-none"/>
              </w:rPr>
              <w:t>-</w:t>
            </w:r>
            <w:r w:rsidRPr="005E26F3">
              <w:rPr>
                <w:color w:val="auto"/>
                <w:sz w:val="16"/>
                <w:szCs w:val="16"/>
                <w:lang w:bidi="x-none"/>
              </w:rPr>
              <w:tab/>
              <w:t>aantal klachten;</w:t>
            </w:r>
          </w:p>
          <w:p w14:paraId="4840D4F1" w14:textId="07D1127D" w:rsidR="008966E9" w:rsidRPr="005E26F3" w:rsidRDefault="008966E9" w:rsidP="008966E9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  <w:lang w:bidi="x-none"/>
              </w:rPr>
            </w:pPr>
            <w:r w:rsidRPr="005E26F3">
              <w:rPr>
                <w:color w:val="auto"/>
                <w:sz w:val="16"/>
                <w:szCs w:val="16"/>
                <w:lang w:bidi="x-none"/>
              </w:rPr>
              <w:t>-</w:t>
            </w:r>
            <w:r w:rsidRPr="005E26F3">
              <w:rPr>
                <w:color w:val="auto"/>
                <w:sz w:val="16"/>
                <w:szCs w:val="16"/>
                <w:lang w:bidi="x-none"/>
              </w:rPr>
              <w:tab/>
              <w:t xml:space="preserve">tijdigheid en juistheid </w:t>
            </w:r>
            <w:r w:rsidR="003813E0" w:rsidRPr="005E26F3">
              <w:rPr>
                <w:color w:val="auto"/>
                <w:sz w:val="16"/>
                <w:szCs w:val="16"/>
                <w:lang w:bidi="x-none"/>
              </w:rPr>
              <w:t>van aflevering</w:t>
            </w:r>
            <w:r w:rsidRPr="005E26F3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67593353" w14:textId="365D6C31" w:rsidR="008966E9" w:rsidRPr="005E26F3" w:rsidRDefault="003534E7" w:rsidP="008966E9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  <w:lang w:bidi="x-none"/>
              </w:rPr>
            </w:pPr>
            <w:r w:rsidRPr="005E26F3">
              <w:rPr>
                <w:color w:val="auto"/>
                <w:sz w:val="16"/>
                <w:szCs w:val="16"/>
                <w:lang w:bidi="x-none"/>
              </w:rPr>
              <w:t>-</w:t>
            </w:r>
            <w:r w:rsidRPr="005E26F3">
              <w:rPr>
                <w:color w:val="auto"/>
                <w:sz w:val="16"/>
                <w:szCs w:val="16"/>
                <w:lang w:bidi="x-none"/>
              </w:rPr>
              <w:tab/>
              <w:t xml:space="preserve">efficiëntie van </w:t>
            </w:r>
            <w:r w:rsidR="008966E9" w:rsidRPr="005E26F3">
              <w:rPr>
                <w:color w:val="auto"/>
                <w:sz w:val="16"/>
                <w:szCs w:val="16"/>
                <w:lang w:bidi="x-none"/>
              </w:rPr>
              <w:t>inzet transportmogelijkheden</w:t>
            </w:r>
            <w:r w:rsidR="00DA739C" w:rsidRPr="005E26F3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1D837753" w14:textId="390C591C" w:rsidR="00DA739C" w:rsidRPr="005E26F3" w:rsidRDefault="00DA739C" w:rsidP="008966E9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  <w:lang w:bidi="x-none"/>
              </w:rPr>
            </w:pPr>
            <w:r w:rsidRPr="005E26F3">
              <w:rPr>
                <w:color w:val="auto"/>
                <w:sz w:val="16"/>
                <w:szCs w:val="16"/>
                <w:lang w:bidi="x-none"/>
              </w:rPr>
              <w:t>-</w:t>
            </w:r>
            <w:r w:rsidRPr="005E26F3">
              <w:rPr>
                <w:color w:val="auto"/>
                <w:sz w:val="16"/>
                <w:szCs w:val="16"/>
                <w:lang w:bidi="x-none"/>
              </w:rPr>
              <w:tab/>
              <w:t>kosten van transporten;</w:t>
            </w:r>
          </w:p>
          <w:p w14:paraId="53939410" w14:textId="409D9FA9" w:rsidR="008966E9" w:rsidRPr="005E26F3" w:rsidRDefault="008966E9" w:rsidP="008966E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5E26F3">
              <w:rPr>
                <w:color w:val="auto"/>
                <w:sz w:val="16"/>
                <w:szCs w:val="16"/>
                <w:lang w:bidi="x-none"/>
              </w:rPr>
              <w:t>-</w:t>
            </w:r>
            <w:r w:rsidRPr="005E26F3">
              <w:rPr>
                <w:color w:val="auto"/>
                <w:sz w:val="16"/>
                <w:szCs w:val="16"/>
                <w:lang w:bidi="x-none"/>
              </w:rPr>
              <w:tab/>
              <w:t>juistheid, tijdigheid en vol</w:t>
            </w:r>
            <w:r w:rsidR="003813E0" w:rsidRPr="005E26F3">
              <w:rPr>
                <w:color w:val="auto"/>
                <w:sz w:val="16"/>
                <w:szCs w:val="16"/>
                <w:lang w:bidi="x-none"/>
              </w:rPr>
              <w:t>ledigheid verstrekte informatie.</w:t>
            </w:r>
          </w:p>
        </w:tc>
      </w:tr>
      <w:tr w:rsidR="00E25A15" w:rsidRPr="000C3278" w14:paraId="7617EE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DBB82B" w14:textId="68CC0E9B" w:rsidR="00E25A15" w:rsidRPr="005E26F3" w:rsidRDefault="00E25A15" w:rsidP="0032131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2.</w:t>
            </w:r>
            <w:r w:rsidRPr="005E26F3">
              <w:rPr>
                <w:color w:val="auto"/>
                <w:sz w:val="16"/>
                <w:szCs w:val="16"/>
              </w:rPr>
              <w:tab/>
            </w:r>
            <w:r w:rsidR="00321311" w:rsidRPr="005E26F3">
              <w:rPr>
                <w:color w:val="auto"/>
                <w:sz w:val="16"/>
                <w:szCs w:val="16"/>
              </w:rPr>
              <w:t>T</w:t>
            </w:r>
            <w:r w:rsidR="00DA739C" w:rsidRPr="005E26F3">
              <w:rPr>
                <w:color w:val="auto"/>
                <w:sz w:val="16"/>
                <w:szCs w:val="16"/>
              </w:rPr>
              <w:t>ransport</w:t>
            </w:r>
            <w:r w:rsidR="00321311" w:rsidRPr="005E26F3">
              <w:rPr>
                <w:color w:val="auto"/>
                <w:sz w:val="16"/>
                <w:szCs w:val="16"/>
              </w:rPr>
              <w:t>-</w:t>
            </w:r>
            <w:r w:rsidR="00DA739C" w:rsidRPr="005E26F3">
              <w:rPr>
                <w:color w:val="auto"/>
                <w:sz w:val="16"/>
                <w:szCs w:val="16"/>
              </w:rPr>
              <w:t>documentatie</w:t>
            </w:r>
            <w:r w:rsidR="00321311" w:rsidRPr="005E26F3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15B0B4C" w14:textId="346D1DEC" w:rsidR="00536958" w:rsidRPr="005E26F3" w:rsidRDefault="00E25A15" w:rsidP="00536958">
            <w:pPr>
              <w:tabs>
                <w:tab w:val="left" w:pos="284"/>
                <w:tab w:val="left" w:pos="287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-</w:t>
            </w:r>
            <w:r w:rsidRPr="005E26F3">
              <w:rPr>
                <w:color w:val="auto"/>
                <w:sz w:val="16"/>
                <w:szCs w:val="16"/>
              </w:rPr>
              <w:tab/>
            </w:r>
            <w:r w:rsidR="00DA739C" w:rsidRPr="005E26F3">
              <w:rPr>
                <w:color w:val="auto"/>
                <w:sz w:val="16"/>
                <w:szCs w:val="16"/>
              </w:rPr>
              <w:t>a</w:t>
            </w:r>
            <w:r w:rsidR="00321311" w:rsidRPr="005E26F3">
              <w:rPr>
                <w:color w:val="auto"/>
                <w:sz w:val="16"/>
                <w:szCs w:val="16"/>
              </w:rPr>
              <w:t>fstemmen met douane</w:t>
            </w:r>
            <w:r w:rsidR="008966E9" w:rsidRPr="005E26F3">
              <w:rPr>
                <w:color w:val="auto"/>
                <w:sz w:val="16"/>
                <w:szCs w:val="16"/>
              </w:rPr>
              <w:t xml:space="preserve"> over vervoer</w:t>
            </w:r>
            <w:r w:rsidR="00321311" w:rsidRPr="005E26F3">
              <w:rPr>
                <w:color w:val="auto"/>
                <w:sz w:val="16"/>
                <w:szCs w:val="16"/>
              </w:rPr>
              <w:t>s</w:t>
            </w:r>
            <w:r w:rsidR="008966E9" w:rsidRPr="005E26F3">
              <w:rPr>
                <w:color w:val="auto"/>
                <w:sz w:val="16"/>
                <w:szCs w:val="16"/>
              </w:rPr>
              <w:t>documenten;</w:t>
            </w:r>
          </w:p>
          <w:p w14:paraId="4184DC46" w14:textId="4AFB262A" w:rsidR="008966E9" w:rsidRPr="005E26F3" w:rsidRDefault="00DA739C" w:rsidP="00536958">
            <w:pPr>
              <w:tabs>
                <w:tab w:val="left" w:pos="284"/>
                <w:tab w:val="left" w:pos="287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-</w:t>
            </w:r>
            <w:r w:rsidRPr="005E26F3">
              <w:rPr>
                <w:color w:val="auto"/>
                <w:sz w:val="16"/>
                <w:szCs w:val="16"/>
              </w:rPr>
              <w:tab/>
              <w:t>z</w:t>
            </w:r>
            <w:r w:rsidR="00321311" w:rsidRPr="005E26F3">
              <w:rPr>
                <w:color w:val="auto"/>
                <w:sz w:val="16"/>
                <w:szCs w:val="16"/>
              </w:rPr>
              <w:t>org</w:t>
            </w:r>
            <w:r w:rsidR="008966E9" w:rsidRPr="005E26F3">
              <w:rPr>
                <w:color w:val="auto"/>
                <w:sz w:val="16"/>
                <w:szCs w:val="16"/>
              </w:rPr>
              <w:t>dragen voor de opmaak en distributie van benodigde documenten (T-documenten, vrachtbrieven, e.d.);</w:t>
            </w:r>
          </w:p>
          <w:p w14:paraId="310B8378" w14:textId="09A492CE" w:rsidR="008966E9" w:rsidRPr="005E26F3" w:rsidRDefault="00DA739C" w:rsidP="00536958">
            <w:pPr>
              <w:tabs>
                <w:tab w:val="left" w:pos="284"/>
                <w:tab w:val="left" w:pos="287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-</w:t>
            </w:r>
            <w:r w:rsidRPr="005E26F3">
              <w:rPr>
                <w:color w:val="auto"/>
                <w:sz w:val="16"/>
                <w:szCs w:val="16"/>
              </w:rPr>
              <w:tab/>
            </w:r>
            <w:r w:rsidR="00321311" w:rsidRPr="005E26F3">
              <w:rPr>
                <w:color w:val="auto"/>
                <w:sz w:val="16"/>
                <w:szCs w:val="16"/>
              </w:rPr>
              <w:t xml:space="preserve">controleren van de </w:t>
            </w:r>
            <w:r w:rsidRPr="005E26F3">
              <w:rPr>
                <w:color w:val="auto"/>
                <w:sz w:val="16"/>
                <w:szCs w:val="16"/>
              </w:rPr>
              <w:t>b</w:t>
            </w:r>
            <w:r w:rsidR="008966E9" w:rsidRPr="005E26F3">
              <w:rPr>
                <w:color w:val="auto"/>
                <w:sz w:val="16"/>
                <w:szCs w:val="16"/>
              </w:rPr>
              <w:t>ij ladingen gevoegde documenten op volledigheid;</w:t>
            </w:r>
          </w:p>
          <w:p w14:paraId="56351F30" w14:textId="09049A9E" w:rsidR="002D7E8B" w:rsidRPr="005E26F3" w:rsidRDefault="00DA739C" w:rsidP="008966E9">
            <w:pPr>
              <w:tabs>
                <w:tab w:val="left" w:pos="284"/>
                <w:tab w:val="left" w:pos="287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-</w:t>
            </w:r>
            <w:r w:rsidRPr="005E26F3">
              <w:rPr>
                <w:color w:val="auto"/>
                <w:sz w:val="16"/>
                <w:szCs w:val="16"/>
              </w:rPr>
              <w:tab/>
              <w:t>s</w:t>
            </w:r>
            <w:r w:rsidR="00321311" w:rsidRPr="005E26F3">
              <w:rPr>
                <w:color w:val="auto"/>
                <w:sz w:val="16"/>
                <w:szCs w:val="16"/>
              </w:rPr>
              <w:t>amenstellen van dossier</w:t>
            </w:r>
            <w:r w:rsidR="008966E9" w:rsidRPr="005E26F3">
              <w:rPr>
                <w:color w:val="auto"/>
                <w:sz w:val="16"/>
                <w:szCs w:val="16"/>
              </w:rPr>
              <w:t xml:space="preserve"> per zending.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7BFBD78" w14:textId="2712017E" w:rsidR="00F8303A" w:rsidRPr="005E26F3" w:rsidRDefault="00672937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5E26F3">
              <w:rPr>
                <w:color w:val="auto"/>
                <w:sz w:val="16"/>
                <w:szCs w:val="16"/>
                <w:lang w:bidi="x-none"/>
              </w:rPr>
              <w:t>-</w:t>
            </w:r>
            <w:r w:rsidRPr="005E26F3">
              <w:rPr>
                <w:color w:val="auto"/>
                <w:sz w:val="16"/>
                <w:szCs w:val="16"/>
                <w:lang w:bidi="x-none"/>
              </w:rPr>
              <w:tab/>
            </w:r>
            <w:r w:rsidR="00F8303A" w:rsidRPr="005E26F3">
              <w:rPr>
                <w:color w:val="auto"/>
                <w:sz w:val="16"/>
                <w:szCs w:val="16"/>
                <w:lang w:bidi="x-none"/>
              </w:rPr>
              <w:t>conform procedures;</w:t>
            </w:r>
          </w:p>
          <w:p w14:paraId="18152CB2" w14:textId="2D7755BE" w:rsidR="00536958" w:rsidRPr="005E26F3" w:rsidRDefault="00F8303A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5E26F3">
              <w:rPr>
                <w:color w:val="auto"/>
                <w:sz w:val="16"/>
                <w:szCs w:val="16"/>
                <w:lang w:bidi="x-none"/>
              </w:rPr>
              <w:t>-</w:t>
            </w:r>
            <w:r w:rsidRPr="005E26F3">
              <w:rPr>
                <w:color w:val="auto"/>
                <w:sz w:val="16"/>
                <w:szCs w:val="16"/>
                <w:lang w:bidi="x-none"/>
              </w:rPr>
              <w:tab/>
            </w:r>
            <w:r w:rsidR="00321311" w:rsidRPr="005E26F3">
              <w:rPr>
                <w:color w:val="auto"/>
                <w:sz w:val="16"/>
                <w:szCs w:val="16"/>
                <w:lang w:bidi="x-none"/>
              </w:rPr>
              <w:t xml:space="preserve">juistheid </w:t>
            </w:r>
            <w:r w:rsidR="008966E9" w:rsidRPr="005E26F3">
              <w:rPr>
                <w:color w:val="auto"/>
                <w:sz w:val="16"/>
                <w:szCs w:val="16"/>
                <w:lang w:bidi="x-none"/>
              </w:rPr>
              <w:t>en</w:t>
            </w:r>
            <w:r w:rsidR="00321311" w:rsidRPr="005E26F3">
              <w:rPr>
                <w:color w:val="auto"/>
                <w:sz w:val="16"/>
                <w:szCs w:val="16"/>
                <w:lang w:bidi="x-none"/>
              </w:rPr>
              <w:t xml:space="preserve"> tijdige</w:t>
            </w:r>
            <w:r w:rsidR="008966E9" w:rsidRPr="005E26F3">
              <w:rPr>
                <w:color w:val="auto"/>
                <w:sz w:val="16"/>
                <w:szCs w:val="16"/>
                <w:lang w:bidi="x-none"/>
              </w:rPr>
              <w:t xml:space="preserve"> beschikbaarheid </w:t>
            </w:r>
            <w:r w:rsidR="00050907" w:rsidRPr="005E26F3">
              <w:rPr>
                <w:color w:val="auto"/>
                <w:sz w:val="16"/>
                <w:szCs w:val="16"/>
                <w:lang w:bidi="x-none"/>
              </w:rPr>
              <w:t>vervoersdocumenten</w:t>
            </w:r>
            <w:r w:rsidR="008966E9" w:rsidRPr="005E26F3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4EFA5EE9" w14:textId="4DCFE4C7" w:rsidR="00E25A15" w:rsidRPr="005E26F3" w:rsidRDefault="008966E9" w:rsidP="0032131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5E26F3">
              <w:rPr>
                <w:color w:val="auto"/>
                <w:sz w:val="16"/>
                <w:szCs w:val="16"/>
                <w:lang w:bidi="x-none"/>
              </w:rPr>
              <w:t>-</w:t>
            </w:r>
            <w:r w:rsidRPr="005E26F3">
              <w:rPr>
                <w:color w:val="auto"/>
                <w:sz w:val="16"/>
                <w:szCs w:val="16"/>
                <w:lang w:bidi="x-none"/>
              </w:rPr>
              <w:tab/>
            </w:r>
            <w:r w:rsidR="00321311" w:rsidRPr="005E26F3">
              <w:rPr>
                <w:color w:val="auto"/>
                <w:sz w:val="16"/>
                <w:szCs w:val="16"/>
                <w:lang w:bidi="x-none"/>
              </w:rPr>
              <w:t xml:space="preserve">volledigheid </w:t>
            </w:r>
            <w:r w:rsidR="00B26ABC" w:rsidRPr="005E26F3">
              <w:rPr>
                <w:color w:val="auto"/>
                <w:sz w:val="16"/>
                <w:szCs w:val="16"/>
                <w:lang w:bidi="x-none"/>
              </w:rPr>
              <w:t xml:space="preserve">en </w:t>
            </w:r>
            <w:r w:rsidR="00321311" w:rsidRPr="005E26F3">
              <w:rPr>
                <w:color w:val="auto"/>
                <w:sz w:val="16"/>
                <w:szCs w:val="16"/>
                <w:lang w:bidi="x-none"/>
              </w:rPr>
              <w:t xml:space="preserve">actualiteit </w:t>
            </w:r>
            <w:r w:rsidR="00B26ABC" w:rsidRPr="005E26F3">
              <w:rPr>
                <w:color w:val="auto"/>
                <w:sz w:val="16"/>
                <w:szCs w:val="16"/>
                <w:lang w:bidi="x-none"/>
              </w:rPr>
              <w:t>van dossiers.</w:t>
            </w:r>
          </w:p>
        </w:tc>
      </w:tr>
      <w:tr w:rsidR="00E25A15" w:rsidRPr="000C3278" w14:paraId="0426711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C8FFDB" w14:textId="67577FAF" w:rsidR="00E25A15" w:rsidRPr="005E26F3" w:rsidRDefault="00E25A15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3.</w:t>
            </w:r>
            <w:r w:rsidRPr="005E26F3">
              <w:rPr>
                <w:color w:val="auto"/>
                <w:sz w:val="16"/>
                <w:szCs w:val="16"/>
              </w:rPr>
              <w:tab/>
            </w:r>
            <w:r w:rsidR="003813E0" w:rsidRPr="005E26F3">
              <w:rPr>
                <w:color w:val="auto"/>
                <w:sz w:val="16"/>
                <w:szCs w:val="16"/>
              </w:rPr>
              <w:t>Klachtenaf</w:t>
            </w:r>
            <w:r w:rsidR="0080421B" w:rsidRPr="005E26F3">
              <w:rPr>
                <w:color w:val="auto"/>
                <w:sz w:val="16"/>
                <w:szCs w:val="16"/>
              </w:rPr>
              <w:t>handeling</w:t>
            </w:r>
            <w:r w:rsidR="003813E0" w:rsidRPr="005E26F3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7C4EB4F" w14:textId="38293980" w:rsidR="00536958" w:rsidRPr="005E26F3" w:rsidRDefault="00E25A15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-</w:t>
            </w:r>
            <w:r w:rsidRPr="005E26F3">
              <w:rPr>
                <w:color w:val="auto"/>
                <w:sz w:val="16"/>
                <w:szCs w:val="16"/>
              </w:rPr>
              <w:tab/>
            </w:r>
            <w:r w:rsidR="008854FD" w:rsidRPr="005E26F3">
              <w:rPr>
                <w:color w:val="auto"/>
                <w:sz w:val="16"/>
                <w:szCs w:val="16"/>
              </w:rPr>
              <w:t xml:space="preserve">beantwoorden van vragen en afhandelen van </w:t>
            </w:r>
            <w:r w:rsidR="00B26ABC" w:rsidRPr="005E26F3">
              <w:rPr>
                <w:color w:val="auto"/>
                <w:sz w:val="16"/>
                <w:szCs w:val="16"/>
              </w:rPr>
              <w:t>klachten van klanten m.b.t. vertragingen, manco’s, e.d.;</w:t>
            </w:r>
          </w:p>
          <w:p w14:paraId="72EC1805" w14:textId="2D14A769" w:rsidR="00B26ABC" w:rsidRPr="005E26F3" w:rsidRDefault="00DA739C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-</w:t>
            </w:r>
            <w:r w:rsidRPr="005E26F3">
              <w:rPr>
                <w:color w:val="auto"/>
                <w:sz w:val="16"/>
                <w:szCs w:val="16"/>
              </w:rPr>
              <w:tab/>
              <w:t>o</w:t>
            </w:r>
            <w:r w:rsidR="00B26ABC" w:rsidRPr="005E26F3">
              <w:rPr>
                <w:color w:val="auto"/>
                <w:sz w:val="16"/>
                <w:szCs w:val="16"/>
              </w:rPr>
              <w:t>nderzoeken van oorzaken van klachten en nemen van corrigerende maatregelen;</w:t>
            </w:r>
          </w:p>
          <w:p w14:paraId="5566A8E2" w14:textId="19D2D3C7" w:rsidR="008854FD" w:rsidRPr="005E26F3" w:rsidRDefault="008854FD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-</w:t>
            </w:r>
            <w:r w:rsidRPr="005E26F3">
              <w:rPr>
                <w:color w:val="auto"/>
                <w:sz w:val="16"/>
                <w:szCs w:val="16"/>
              </w:rPr>
              <w:tab/>
              <w:t>signaleren van structurele klachten en deze escaleren richting leidinggevende;</w:t>
            </w:r>
          </w:p>
          <w:p w14:paraId="400C4FAC" w14:textId="7AC46AA8" w:rsidR="0038673F" w:rsidRPr="005E26F3" w:rsidRDefault="00DA739C" w:rsidP="00B26AB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-</w:t>
            </w:r>
            <w:r w:rsidRPr="005E26F3">
              <w:rPr>
                <w:color w:val="auto"/>
                <w:sz w:val="16"/>
                <w:szCs w:val="16"/>
              </w:rPr>
              <w:tab/>
              <w:t>v</w:t>
            </w:r>
            <w:r w:rsidR="00B26ABC" w:rsidRPr="005E26F3">
              <w:rPr>
                <w:color w:val="auto"/>
                <w:sz w:val="16"/>
                <w:szCs w:val="16"/>
              </w:rPr>
              <w:t>erzamelen van informatie m.b.t. schades en hiertoe opstellen van rapporten.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C1BD63" w14:textId="7F9FBB58" w:rsidR="00536958" w:rsidRPr="005E26F3" w:rsidRDefault="00672937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5E26F3">
              <w:rPr>
                <w:color w:val="auto"/>
                <w:sz w:val="16"/>
                <w:szCs w:val="16"/>
                <w:lang w:bidi="x-none"/>
              </w:rPr>
              <w:t>-</w:t>
            </w:r>
            <w:r w:rsidRPr="005E26F3">
              <w:rPr>
                <w:color w:val="auto"/>
                <w:sz w:val="16"/>
                <w:szCs w:val="16"/>
                <w:lang w:bidi="x-none"/>
              </w:rPr>
              <w:tab/>
            </w:r>
            <w:r w:rsidR="00B26ABC" w:rsidRPr="005E26F3">
              <w:rPr>
                <w:color w:val="auto"/>
                <w:sz w:val="16"/>
                <w:szCs w:val="16"/>
                <w:lang w:bidi="x-none"/>
              </w:rPr>
              <w:t xml:space="preserve">tijdigheid en doelmatigheid van </w:t>
            </w:r>
            <w:r w:rsidR="00F8303A" w:rsidRPr="005E26F3">
              <w:rPr>
                <w:color w:val="auto"/>
                <w:sz w:val="16"/>
                <w:szCs w:val="16"/>
                <w:lang w:bidi="x-none"/>
              </w:rPr>
              <w:t>klacht</w:t>
            </w:r>
            <w:r w:rsidR="00B26ABC" w:rsidRPr="005E26F3">
              <w:rPr>
                <w:color w:val="auto"/>
                <w:sz w:val="16"/>
                <w:szCs w:val="16"/>
                <w:lang w:bidi="x-none"/>
              </w:rPr>
              <w:t>afhandeling;</w:t>
            </w:r>
          </w:p>
          <w:p w14:paraId="2A045E53" w14:textId="77777777" w:rsidR="0038673F" w:rsidRPr="005E26F3" w:rsidRDefault="00B26ABC" w:rsidP="0038673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5E26F3">
              <w:rPr>
                <w:color w:val="auto"/>
                <w:sz w:val="16"/>
                <w:szCs w:val="16"/>
                <w:lang w:bidi="x-none"/>
              </w:rPr>
              <w:t>-</w:t>
            </w:r>
            <w:r w:rsidRPr="005E26F3">
              <w:rPr>
                <w:color w:val="auto"/>
                <w:sz w:val="16"/>
                <w:szCs w:val="16"/>
                <w:lang w:bidi="x-none"/>
              </w:rPr>
              <w:tab/>
              <w:t>klanttevredenheid;</w:t>
            </w:r>
          </w:p>
          <w:p w14:paraId="33594E87" w14:textId="4EB9399F" w:rsidR="00B26ABC" w:rsidRPr="005E26F3" w:rsidRDefault="00F8303A" w:rsidP="00F8303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5E26F3">
              <w:rPr>
                <w:color w:val="auto"/>
                <w:sz w:val="16"/>
                <w:szCs w:val="16"/>
                <w:lang w:bidi="x-none"/>
              </w:rPr>
              <w:t>-</w:t>
            </w:r>
            <w:r w:rsidRPr="005E26F3">
              <w:rPr>
                <w:color w:val="auto"/>
                <w:sz w:val="16"/>
                <w:szCs w:val="16"/>
                <w:lang w:bidi="x-none"/>
              </w:rPr>
              <w:tab/>
              <w:t xml:space="preserve">juistheid en volledigheid </w:t>
            </w:r>
            <w:r w:rsidR="00B26ABC" w:rsidRPr="005E26F3">
              <w:rPr>
                <w:color w:val="auto"/>
                <w:sz w:val="16"/>
                <w:szCs w:val="16"/>
                <w:lang w:bidi="x-none"/>
              </w:rPr>
              <w:t>rapporten.</w:t>
            </w:r>
          </w:p>
        </w:tc>
      </w:tr>
      <w:tr w:rsidR="002D200C" w:rsidRPr="000C3278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4F7675C7" w:rsidR="002D200C" w:rsidRPr="006B348B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FF5B7D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F76088A" w14:textId="164673A6" w:rsidR="002D200C" w:rsidRPr="005E26F3" w:rsidRDefault="00A92CDA" w:rsidP="00A92CDA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 w:rsidRPr="005E26F3">
              <w:rPr>
                <w:color w:val="auto"/>
                <w:sz w:val="16"/>
              </w:rPr>
              <w:tab/>
            </w:r>
            <w:r w:rsidR="00FA1229" w:rsidRPr="005E26F3">
              <w:rPr>
                <w:color w:val="auto"/>
                <w:sz w:val="16"/>
              </w:rPr>
              <w:t xml:space="preserve">Eenzijdige houding en belasting van oog- en rugspieren </w:t>
            </w:r>
            <w:r w:rsidR="00F8303A" w:rsidRPr="005E26F3">
              <w:rPr>
                <w:color w:val="auto"/>
                <w:sz w:val="16"/>
              </w:rPr>
              <w:t>bij het werken met</w:t>
            </w:r>
            <w:r w:rsidR="00FA1229" w:rsidRPr="005E26F3">
              <w:rPr>
                <w:color w:val="auto"/>
                <w:sz w:val="16"/>
              </w:rPr>
              <w:t xml:space="preserve"> </w:t>
            </w:r>
            <w:r w:rsidR="00F8303A" w:rsidRPr="005E26F3">
              <w:rPr>
                <w:color w:val="auto"/>
                <w:sz w:val="16"/>
              </w:rPr>
              <w:t>de computer</w:t>
            </w:r>
            <w:r w:rsidRPr="005E26F3">
              <w:rPr>
                <w:color w:val="auto"/>
                <w:sz w:val="16"/>
              </w:rPr>
              <w:t>.</w:t>
            </w:r>
          </w:p>
          <w:p w14:paraId="2108F420" w14:textId="22790CAC" w:rsidR="00FA1229" w:rsidRPr="00A92CDA" w:rsidRDefault="00A92CDA" w:rsidP="00A92CDA">
            <w:pPr>
              <w:spacing w:line="240" w:lineRule="auto"/>
              <w:rPr>
                <w:color w:val="auto"/>
                <w:sz w:val="16"/>
              </w:rPr>
            </w:pPr>
            <w:r w:rsidRPr="005E26F3">
              <w:rPr>
                <w:color w:val="auto"/>
                <w:sz w:val="16"/>
              </w:rPr>
              <w:t>-</w:t>
            </w:r>
            <w:r w:rsidRPr="005E26F3">
              <w:rPr>
                <w:color w:val="auto"/>
                <w:sz w:val="16"/>
              </w:rPr>
              <w:tab/>
            </w:r>
            <w:r w:rsidR="00FA1229" w:rsidRPr="005E26F3">
              <w:rPr>
                <w:color w:val="auto"/>
                <w:sz w:val="16"/>
              </w:rPr>
              <w:t>Enerverend werk bij spoedopdrachten en tijdens piekdrukte.</w:t>
            </w:r>
          </w:p>
        </w:tc>
      </w:tr>
      <w:tr w:rsidR="00296D99" w:rsidRPr="00296D99" w14:paraId="54F9ED53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BEC6E9A" w14:textId="77777777" w:rsidR="005603C1" w:rsidRPr="00296D99" w:rsidRDefault="005603C1" w:rsidP="00A33C4B">
            <w:pPr>
              <w:spacing w:line="240" w:lineRule="auto"/>
              <w:rPr>
                <w:color w:val="auto"/>
                <w:sz w:val="16"/>
              </w:rPr>
            </w:pPr>
            <w:r w:rsidRPr="00296D99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5BCDFB" w14:textId="77777777" w:rsidR="005603C1" w:rsidRPr="00296D99" w:rsidRDefault="005603C1" w:rsidP="00A33C4B">
            <w:pPr>
              <w:spacing w:line="240" w:lineRule="auto"/>
              <w:rPr>
                <w:color w:val="auto"/>
                <w:sz w:val="16"/>
              </w:rPr>
            </w:pPr>
            <w:r w:rsidRPr="00296D99">
              <w:rPr>
                <w:color w:val="auto"/>
                <w:sz w:val="16"/>
              </w:rPr>
              <w:t>Functiegroep:</w:t>
            </w:r>
            <w:r w:rsidRPr="00296D99">
              <w:rPr>
                <w:color w:val="auto"/>
                <w:sz w:val="16"/>
              </w:rPr>
              <w:tab/>
            </w:r>
            <w:r w:rsidRPr="00296D99">
              <w:rPr>
                <w:color w:val="auto"/>
                <w:sz w:val="16"/>
              </w:rPr>
              <w:tab/>
              <w:t>I</w:t>
            </w:r>
          </w:p>
        </w:tc>
      </w:tr>
    </w:tbl>
    <w:p w14:paraId="27CF53F7" w14:textId="77777777" w:rsidR="00A92CDA" w:rsidRDefault="00A92CDA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3E9417AD" w14:textId="77777777" w:rsidR="00A92CDA" w:rsidRDefault="00A92CDA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44D98B85" w:rsidR="00B122E7" w:rsidRDefault="00A92CDA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mj</w:t>
      </w:r>
      <w:proofErr w:type="spellEnd"/>
      <w:r>
        <w:rPr>
          <w:color w:val="auto"/>
          <w:sz w:val="16"/>
        </w:rPr>
        <w:t>/</w:t>
      </w:r>
      <w:proofErr w:type="spellStart"/>
      <w:r w:rsidR="00743B19">
        <w:rPr>
          <w:color w:val="auto"/>
          <w:sz w:val="16"/>
        </w:rPr>
        <w:t>gn</w:t>
      </w:r>
      <w:proofErr w:type="spellEnd"/>
      <w:r w:rsidR="00743B19">
        <w:rPr>
          <w:color w:val="auto"/>
          <w:sz w:val="16"/>
        </w:rPr>
        <w:t>/</w:t>
      </w:r>
      <w:r w:rsidR="005603C1">
        <w:rPr>
          <w:color w:val="auto"/>
          <w:sz w:val="16"/>
        </w:rPr>
        <w:t>030114</w:t>
      </w:r>
    </w:p>
    <w:p w14:paraId="1DD8D7DB" w14:textId="2FF75567" w:rsidR="00A92CDA" w:rsidRPr="00A10A67" w:rsidRDefault="00A92CDA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F131164</w:t>
      </w:r>
      <w:bookmarkStart w:id="0" w:name="_GoBack"/>
      <w:bookmarkEnd w:id="0"/>
    </w:p>
    <w:sectPr w:rsidR="00A92CDA" w:rsidRPr="00A10A67" w:rsidSect="00BA5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F0C28" w14:textId="77777777" w:rsidR="004E2B3D" w:rsidRDefault="004E2B3D" w:rsidP="007220B8">
      <w:pPr>
        <w:spacing w:line="240" w:lineRule="auto"/>
      </w:pPr>
      <w:r>
        <w:separator/>
      </w:r>
    </w:p>
  </w:endnote>
  <w:endnote w:type="continuationSeparator" w:id="0">
    <w:p w14:paraId="0580EF46" w14:textId="77777777" w:rsidR="004E2B3D" w:rsidRDefault="004E2B3D" w:rsidP="007220B8">
      <w:pPr>
        <w:spacing w:line="240" w:lineRule="auto"/>
      </w:pPr>
      <w:r>
        <w:continuationSeparator/>
      </w:r>
    </w:p>
  </w:endnote>
  <w:endnote w:type="continuationNotice" w:id="1">
    <w:p w14:paraId="34B02C61" w14:textId="77777777" w:rsidR="004E2B3D" w:rsidRDefault="004E2B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E5CBB" w14:textId="77777777" w:rsidR="00B605F7" w:rsidRDefault="00B605F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002701C4" w:rsidR="008854FD" w:rsidRPr="00FF5B7D" w:rsidRDefault="00CD2EC1" w:rsidP="00B605F7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 xml:space="preserve"> </w:t>
    </w:r>
    <w:r w:rsidR="007A0A6A">
      <w:rPr>
        <w:color w:val="auto"/>
        <w:sz w:val="16"/>
      </w:rPr>
      <w:t>OV.17</w:t>
    </w:r>
    <w:r>
      <w:rPr>
        <w:color w:val="auto"/>
        <w:sz w:val="16"/>
      </w:rPr>
      <w:t xml:space="preserve"> </w:t>
    </w:r>
    <w:r w:rsidR="007A0A6A">
      <w:rPr>
        <w:color w:val="auto"/>
        <w:sz w:val="16"/>
      </w:rPr>
      <w:t>-</w:t>
    </w:r>
    <w:r>
      <w:rPr>
        <w:color w:val="auto"/>
        <w:sz w:val="16"/>
      </w:rPr>
      <w:t xml:space="preserve"> </w:t>
    </w:r>
    <w:r w:rsidR="008854FD">
      <w:rPr>
        <w:color w:val="auto"/>
        <w:sz w:val="16"/>
      </w:rPr>
      <w:t>exportmedewerker</w:t>
    </w:r>
    <w:r>
      <w:rPr>
        <w:color w:val="auto"/>
        <w:sz w:val="16"/>
      </w:rPr>
      <w:t xml:space="preserve"> /</w:t>
    </w:r>
    <w:r w:rsidR="008854FD" w:rsidRPr="00FF5B7D">
      <w:rPr>
        <w:rStyle w:val="Paginanummer"/>
        <w:color w:val="auto"/>
        <w:sz w:val="16"/>
        <w:szCs w:val="16"/>
      </w:rPr>
      <w:fldChar w:fldCharType="begin"/>
    </w:r>
    <w:r w:rsidR="008854FD" w:rsidRPr="00FF5B7D">
      <w:rPr>
        <w:rStyle w:val="Paginanummer"/>
        <w:color w:val="auto"/>
        <w:sz w:val="16"/>
        <w:szCs w:val="16"/>
      </w:rPr>
      <w:instrText xml:space="preserve"> PAGE </w:instrText>
    </w:r>
    <w:r w:rsidR="008854FD" w:rsidRPr="00FF5B7D">
      <w:rPr>
        <w:rStyle w:val="Paginanummer"/>
        <w:color w:val="auto"/>
        <w:sz w:val="16"/>
        <w:szCs w:val="16"/>
      </w:rPr>
      <w:fldChar w:fldCharType="separate"/>
    </w:r>
    <w:r w:rsidR="00296D99">
      <w:rPr>
        <w:rStyle w:val="Paginanummer"/>
        <w:noProof/>
        <w:color w:val="auto"/>
        <w:sz w:val="16"/>
        <w:szCs w:val="16"/>
      </w:rPr>
      <w:t>1</w:t>
    </w:r>
    <w:r w:rsidR="008854FD"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D65A4" w14:textId="77777777" w:rsidR="00B605F7" w:rsidRDefault="00B605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47420" w14:textId="77777777" w:rsidR="004E2B3D" w:rsidRDefault="004E2B3D" w:rsidP="007220B8">
      <w:pPr>
        <w:spacing w:line="240" w:lineRule="auto"/>
      </w:pPr>
      <w:r>
        <w:separator/>
      </w:r>
    </w:p>
  </w:footnote>
  <w:footnote w:type="continuationSeparator" w:id="0">
    <w:p w14:paraId="6B3BE70B" w14:textId="77777777" w:rsidR="004E2B3D" w:rsidRDefault="004E2B3D" w:rsidP="007220B8">
      <w:pPr>
        <w:spacing w:line="240" w:lineRule="auto"/>
      </w:pPr>
      <w:r>
        <w:continuationSeparator/>
      </w:r>
    </w:p>
  </w:footnote>
  <w:footnote w:type="continuationNotice" w:id="1">
    <w:p w14:paraId="5D036CDC" w14:textId="77777777" w:rsidR="004E2B3D" w:rsidRDefault="004E2B3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EEBC4" w14:textId="77777777" w:rsidR="00B605F7" w:rsidRDefault="00B605F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048101B9" w:rsidR="008854FD" w:rsidRPr="00FF5B7D" w:rsidRDefault="008854FD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Logistiek</w:t>
    </w:r>
    <w:r>
      <w:rPr>
        <w:color w:val="auto"/>
      </w:rPr>
      <w:tab/>
    </w:r>
    <w:r w:rsidRPr="00FF5B7D">
      <w:rPr>
        <w:color w:val="auto"/>
        <w:lang w:eastAsia="nl-NL"/>
      </w:rPr>
      <w:tab/>
      <w:t xml:space="preserve">Functienummer: </w:t>
    </w:r>
    <w:r w:rsidR="007A0A6A">
      <w:rPr>
        <w:color w:val="auto"/>
        <w:lang w:eastAsia="nl-NL"/>
      </w:rPr>
      <w:t>OV.17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12755" w14:textId="77777777" w:rsidR="00B605F7" w:rsidRDefault="00B605F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50907"/>
    <w:rsid w:val="00053F25"/>
    <w:rsid w:val="000E61B7"/>
    <w:rsid w:val="00121D7A"/>
    <w:rsid w:val="0017529E"/>
    <w:rsid w:val="001A33A2"/>
    <w:rsid w:val="00296D99"/>
    <w:rsid w:val="002D200C"/>
    <w:rsid w:val="002D7E8B"/>
    <w:rsid w:val="00321311"/>
    <w:rsid w:val="0033575D"/>
    <w:rsid w:val="003534E7"/>
    <w:rsid w:val="003813E0"/>
    <w:rsid w:val="0038673F"/>
    <w:rsid w:val="003A2926"/>
    <w:rsid w:val="00485B2C"/>
    <w:rsid w:val="004912FA"/>
    <w:rsid w:val="004E2B3D"/>
    <w:rsid w:val="00501992"/>
    <w:rsid w:val="00536958"/>
    <w:rsid w:val="005603C1"/>
    <w:rsid w:val="005C0665"/>
    <w:rsid w:val="005D4C90"/>
    <w:rsid w:val="005E26F3"/>
    <w:rsid w:val="005F0965"/>
    <w:rsid w:val="00672937"/>
    <w:rsid w:val="00690722"/>
    <w:rsid w:val="006F4BE7"/>
    <w:rsid w:val="007055A1"/>
    <w:rsid w:val="007220B8"/>
    <w:rsid w:val="00743B19"/>
    <w:rsid w:val="007A0A6A"/>
    <w:rsid w:val="007A30B0"/>
    <w:rsid w:val="007E18CB"/>
    <w:rsid w:val="0080421B"/>
    <w:rsid w:val="00834FD0"/>
    <w:rsid w:val="008854FD"/>
    <w:rsid w:val="00890250"/>
    <w:rsid w:val="008966E9"/>
    <w:rsid w:val="008B24C1"/>
    <w:rsid w:val="00997EFA"/>
    <w:rsid w:val="00A00B2F"/>
    <w:rsid w:val="00A10A67"/>
    <w:rsid w:val="00A43B27"/>
    <w:rsid w:val="00A50D1E"/>
    <w:rsid w:val="00A82979"/>
    <w:rsid w:val="00A92CDA"/>
    <w:rsid w:val="00AF01E2"/>
    <w:rsid w:val="00B122E7"/>
    <w:rsid w:val="00B26ABC"/>
    <w:rsid w:val="00B47671"/>
    <w:rsid w:val="00B55E09"/>
    <w:rsid w:val="00B605F7"/>
    <w:rsid w:val="00B87542"/>
    <w:rsid w:val="00B87FD4"/>
    <w:rsid w:val="00BA56DD"/>
    <w:rsid w:val="00BA6B4B"/>
    <w:rsid w:val="00BE0D31"/>
    <w:rsid w:val="00BE4B9D"/>
    <w:rsid w:val="00C1508A"/>
    <w:rsid w:val="00C3362A"/>
    <w:rsid w:val="00C5435C"/>
    <w:rsid w:val="00CC59E7"/>
    <w:rsid w:val="00CD2EC1"/>
    <w:rsid w:val="00CF5A4D"/>
    <w:rsid w:val="00D13821"/>
    <w:rsid w:val="00DA739C"/>
    <w:rsid w:val="00DF6A29"/>
    <w:rsid w:val="00E25A15"/>
    <w:rsid w:val="00E6295D"/>
    <w:rsid w:val="00E62C80"/>
    <w:rsid w:val="00E932C0"/>
    <w:rsid w:val="00EE1013"/>
    <w:rsid w:val="00F447A8"/>
    <w:rsid w:val="00F82802"/>
    <w:rsid w:val="00F8303A"/>
    <w:rsid w:val="00F9066E"/>
    <w:rsid w:val="00FA092B"/>
    <w:rsid w:val="00FA1229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Default Paragraph Font" w:uiPriority="1"/>
    <w:lsdException w:name="No List" w:uiPriority="99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EE101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7A30B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A30B0"/>
    <w:rPr>
      <w:rFonts w:ascii="Lucida Grande" w:hAnsi="Lucida Grande" w:cs="Lucida Grande"/>
      <w:color w:val="333333"/>
      <w:sz w:val="18"/>
      <w:szCs w:val="18"/>
      <w:lang w:eastAsia="en-US"/>
    </w:rPr>
  </w:style>
  <w:style w:type="paragraph" w:styleId="Revisie">
    <w:name w:val="Revision"/>
    <w:hidden/>
    <w:rsid w:val="007A30B0"/>
    <w:rPr>
      <w:rFonts w:ascii="Arial" w:hAnsi="Arial"/>
      <w:color w:val="33333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Default Paragraph Font" w:uiPriority="1"/>
    <w:lsdException w:name="No List" w:uiPriority="99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EE101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7A30B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A30B0"/>
    <w:rPr>
      <w:rFonts w:ascii="Lucida Grande" w:hAnsi="Lucida Grande" w:cs="Lucida Grande"/>
      <w:color w:val="333333"/>
      <w:sz w:val="18"/>
      <w:szCs w:val="18"/>
      <w:lang w:eastAsia="en-US"/>
    </w:rPr>
  </w:style>
  <w:style w:type="paragraph" w:styleId="Revisie">
    <w:name w:val="Revision"/>
    <w:hidden/>
    <w:rsid w:val="007A30B0"/>
    <w:rPr>
      <w:rFonts w:ascii="Arial" w:hAnsi="Arial"/>
      <w:color w:val="3333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F5F953-3054-4A70-B7A8-C0F64E57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2643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4</cp:revision>
  <cp:lastPrinted>2015-01-28T13:31:00Z</cp:lastPrinted>
  <dcterms:created xsi:type="dcterms:W3CDTF">2015-01-28T13:32:00Z</dcterms:created>
  <dcterms:modified xsi:type="dcterms:W3CDTF">2015-01-28T13:51:00Z</dcterms:modified>
</cp:coreProperties>
</file>