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6F6A97" w:rsidRPr="000C3278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09FF4846" w:rsidR="006F6A97" w:rsidRPr="000C3278" w:rsidRDefault="006F6A97" w:rsidP="00DC4418">
            <w:pPr>
              <w:tabs>
                <w:tab w:val="center" w:pos="4565"/>
              </w:tabs>
              <w:spacing w:line="240" w:lineRule="auto"/>
              <w:jc w:val="center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>INKOPER</w:t>
            </w:r>
          </w:p>
        </w:tc>
      </w:tr>
      <w:tr w:rsidR="00BA56DD" w:rsidRPr="000C3278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1D746172" w:rsidR="00BA56DD" w:rsidRPr="000C3278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</w:rPr>
              <w:t>Context</w:t>
            </w:r>
          </w:p>
          <w:p w14:paraId="2EC39190" w14:textId="13248EDA" w:rsidR="003F77D7" w:rsidRPr="00B44996" w:rsidRDefault="00301EA9" w:rsidP="006D673C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B44996">
              <w:rPr>
                <w:color w:val="auto"/>
                <w:sz w:val="16"/>
                <w:lang w:bidi="x-none"/>
              </w:rPr>
              <w:t xml:space="preserve">De </w:t>
            </w:r>
            <w:r w:rsidR="007C19FC" w:rsidRPr="00B44996">
              <w:rPr>
                <w:color w:val="auto"/>
                <w:sz w:val="16"/>
                <w:lang w:bidi="x-none"/>
              </w:rPr>
              <w:t>in</w:t>
            </w:r>
            <w:r w:rsidRPr="00B44996">
              <w:rPr>
                <w:color w:val="auto"/>
                <w:sz w:val="16"/>
                <w:lang w:bidi="x-none"/>
              </w:rPr>
              <w:t>koper</w:t>
            </w:r>
            <w:r w:rsidR="00DA3C2D" w:rsidRPr="00B44996">
              <w:rPr>
                <w:color w:val="auto"/>
                <w:sz w:val="16"/>
                <w:lang w:bidi="x-none"/>
              </w:rPr>
              <w:t xml:space="preserve"> komt voor in middelgrote en grote agrarische bedrijven</w:t>
            </w:r>
            <w:r w:rsidRPr="00B44996">
              <w:rPr>
                <w:color w:val="auto"/>
                <w:sz w:val="16"/>
                <w:lang w:bidi="x-none"/>
              </w:rPr>
              <w:t xml:space="preserve"> en </w:t>
            </w:r>
            <w:r w:rsidR="007C19FC" w:rsidRPr="00B44996">
              <w:rPr>
                <w:color w:val="auto"/>
                <w:sz w:val="16"/>
                <w:lang w:bidi="x-none"/>
              </w:rPr>
              <w:t>is verantwoordelijk voor het verrichten van marktonderzoek ten behoeve van alternatieve</w:t>
            </w:r>
            <w:r w:rsidR="00B340F3" w:rsidRPr="00B44996">
              <w:rPr>
                <w:color w:val="auto"/>
                <w:sz w:val="16"/>
                <w:lang w:bidi="x-none"/>
              </w:rPr>
              <w:t xml:space="preserve"> </w:t>
            </w:r>
            <w:r w:rsidR="006D673C">
              <w:rPr>
                <w:color w:val="auto"/>
                <w:sz w:val="16"/>
                <w:lang w:bidi="x-none"/>
              </w:rPr>
              <w:t>gebruiks- en verbruiksartikelen</w:t>
            </w:r>
            <w:r w:rsidR="00B340F3" w:rsidRPr="00B44996">
              <w:rPr>
                <w:color w:val="auto"/>
                <w:sz w:val="16"/>
                <w:lang w:bidi="x-none"/>
              </w:rPr>
              <w:t xml:space="preserve"> </w:t>
            </w:r>
            <w:r w:rsidR="003F77D7" w:rsidRPr="00B44996">
              <w:rPr>
                <w:color w:val="auto"/>
                <w:sz w:val="16"/>
                <w:lang w:bidi="x-none"/>
              </w:rPr>
              <w:t>en leveranciers</w:t>
            </w:r>
            <w:r w:rsidR="007C19FC" w:rsidRPr="00B44996">
              <w:rPr>
                <w:color w:val="auto"/>
                <w:sz w:val="16"/>
                <w:lang w:bidi="x-none"/>
              </w:rPr>
              <w:t xml:space="preserve"> en de daadwerkelijke inkoop van (een deel van) de</w:t>
            </w:r>
            <w:r w:rsidR="003F77D7" w:rsidRPr="00B44996">
              <w:rPr>
                <w:color w:val="auto"/>
                <w:sz w:val="16"/>
                <w:lang w:bidi="x-none"/>
              </w:rPr>
              <w:t xml:space="preserve"> producten en artikelen</w:t>
            </w:r>
            <w:r w:rsidR="006D673C">
              <w:rPr>
                <w:color w:val="auto"/>
                <w:sz w:val="16"/>
                <w:lang w:bidi="x-none"/>
              </w:rPr>
              <w:t>, binnen afgesloten contracten</w:t>
            </w:r>
            <w:r w:rsidR="007C19FC" w:rsidRPr="00B44996">
              <w:rPr>
                <w:color w:val="auto"/>
                <w:sz w:val="16"/>
                <w:lang w:bidi="x-none"/>
              </w:rPr>
              <w:t xml:space="preserve">. De inkoper fungeert als assortimentsbeheerder van (een deel van) het assortiment. Hij/zij monitort leveringsprestaties en verwerkt inkoopdata tot managementrapportages. </w:t>
            </w:r>
            <w:r w:rsidR="00FE1404" w:rsidRPr="00B44996">
              <w:rPr>
                <w:color w:val="auto"/>
                <w:sz w:val="16"/>
                <w:lang w:bidi="x-none"/>
              </w:rPr>
              <w:t xml:space="preserve">De inkoper is voornamelijk actief in de Nederlandse markt. </w:t>
            </w:r>
          </w:p>
        </w:tc>
      </w:tr>
      <w:tr w:rsidR="00BA56DD" w:rsidRPr="000C3278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0C3278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5FE5334D" w:rsidR="00BA56DD" w:rsidRPr="00B44996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B44996">
              <w:rPr>
                <w:color w:val="auto"/>
                <w:sz w:val="16"/>
                <w:lang w:bidi="x-none"/>
              </w:rPr>
              <w:t>Direct leidinggevende</w:t>
            </w:r>
            <w:r w:rsidRPr="00B44996">
              <w:rPr>
                <w:color w:val="auto"/>
                <w:sz w:val="16"/>
                <w:lang w:bidi="x-none"/>
              </w:rPr>
              <w:tab/>
            </w:r>
            <w:proofErr w:type="gramStart"/>
            <w:r w:rsidRPr="00B44996">
              <w:rPr>
                <w:color w:val="auto"/>
                <w:sz w:val="16"/>
                <w:lang w:bidi="x-none"/>
              </w:rPr>
              <w:t>:</w:t>
            </w:r>
            <w:r w:rsidRPr="00B44996">
              <w:rPr>
                <w:color w:val="auto"/>
                <w:sz w:val="16"/>
                <w:lang w:bidi="x-none"/>
              </w:rPr>
              <w:tab/>
            </w:r>
            <w:r w:rsidR="00E55BF9" w:rsidRPr="00B44996">
              <w:rPr>
                <w:color w:val="auto"/>
                <w:sz w:val="16"/>
                <w:lang w:bidi="x-none"/>
              </w:rPr>
              <w:t>n</w:t>
            </w:r>
            <w:r w:rsidR="004B1ACD" w:rsidRPr="00B44996">
              <w:rPr>
                <w:color w:val="auto"/>
                <w:sz w:val="16"/>
                <w:lang w:bidi="x-none"/>
              </w:rPr>
              <w:t>iet-v</w:t>
            </w:r>
            <w:r w:rsidR="00DA3C2D" w:rsidRPr="00B44996">
              <w:rPr>
                <w:color w:val="auto"/>
                <w:sz w:val="16"/>
                <w:lang w:bidi="x-none"/>
              </w:rPr>
              <w:t>akinhoudelijk</w:t>
            </w:r>
            <w:proofErr w:type="gramEnd"/>
            <w:r w:rsidR="00DA3C2D" w:rsidRPr="00B44996">
              <w:rPr>
                <w:color w:val="auto"/>
                <w:sz w:val="16"/>
                <w:lang w:bidi="x-none"/>
              </w:rPr>
              <w:t xml:space="preserve"> leidinggevende</w:t>
            </w:r>
            <w:r w:rsidR="00E55BF9" w:rsidRPr="00B44996">
              <w:rPr>
                <w:color w:val="auto"/>
                <w:sz w:val="16"/>
                <w:lang w:bidi="x-none"/>
              </w:rPr>
              <w:t>.</w:t>
            </w:r>
          </w:p>
          <w:p w14:paraId="7D5C4517" w14:textId="46B9C123" w:rsidR="00BA56DD" w:rsidRPr="000C3278" w:rsidRDefault="00BA56DD" w:rsidP="00E25A15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B44996">
              <w:rPr>
                <w:color w:val="auto"/>
                <w:sz w:val="16"/>
                <w:lang w:bidi="x-none"/>
              </w:rPr>
              <w:t>Geeft leiding aan</w:t>
            </w:r>
            <w:r w:rsidRPr="00B44996">
              <w:rPr>
                <w:color w:val="auto"/>
                <w:sz w:val="16"/>
                <w:lang w:bidi="x-none"/>
              </w:rPr>
              <w:tab/>
            </w:r>
            <w:proofErr w:type="gramStart"/>
            <w:r w:rsidRPr="00B44996">
              <w:rPr>
                <w:color w:val="auto"/>
                <w:sz w:val="16"/>
                <w:lang w:bidi="x-none"/>
              </w:rPr>
              <w:t>:</w:t>
            </w:r>
            <w:r w:rsidRPr="00B44996">
              <w:rPr>
                <w:color w:val="auto"/>
                <w:sz w:val="16"/>
                <w:lang w:bidi="x-none"/>
              </w:rPr>
              <w:tab/>
            </w:r>
            <w:r w:rsidR="00E55BF9" w:rsidRPr="00B44996">
              <w:rPr>
                <w:color w:val="auto"/>
                <w:sz w:val="16"/>
                <w:lang w:bidi="x-none"/>
              </w:rPr>
              <w:t>n</w:t>
            </w:r>
            <w:r w:rsidR="00DA3C2D" w:rsidRPr="00B44996">
              <w:rPr>
                <w:color w:val="auto"/>
                <w:sz w:val="16"/>
                <w:lang w:bidi="x-none"/>
              </w:rPr>
              <w:t>iet</w:t>
            </w:r>
            <w:proofErr w:type="gramEnd"/>
            <w:r w:rsidR="00DA3C2D" w:rsidRPr="00B44996">
              <w:rPr>
                <w:color w:val="auto"/>
                <w:sz w:val="16"/>
                <w:lang w:bidi="x-none"/>
              </w:rPr>
              <w:t xml:space="preserve"> van toepassing</w:t>
            </w:r>
            <w:r w:rsidR="00E55BF9" w:rsidRPr="00B44996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0C3278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0C3278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0C3278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0C3278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A56DD" w:rsidRPr="000C3278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44FD99BB" w:rsidR="00BA56DD" w:rsidRPr="00B44996" w:rsidRDefault="00BA56DD" w:rsidP="007C19F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44996">
              <w:rPr>
                <w:color w:val="auto"/>
                <w:sz w:val="16"/>
                <w:szCs w:val="16"/>
              </w:rPr>
              <w:t>1.</w:t>
            </w:r>
            <w:r w:rsidRPr="00B44996">
              <w:rPr>
                <w:color w:val="auto"/>
                <w:sz w:val="16"/>
                <w:szCs w:val="16"/>
              </w:rPr>
              <w:tab/>
            </w:r>
            <w:r w:rsidR="007C19FC" w:rsidRPr="00B44996">
              <w:rPr>
                <w:color w:val="auto"/>
                <w:sz w:val="16"/>
                <w:szCs w:val="16"/>
              </w:rPr>
              <w:t>Marktonderzoek</w:t>
            </w:r>
            <w:r w:rsidR="002F14C3" w:rsidRPr="00B44996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3F1BD40" w14:textId="77777777" w:rsidR="00F840CE" w:rsidRPr="00B44996" w:rsidRDefault="00B55E09" w:rsidP="00FE140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44996">
              <w:rPr>
                <w:color w:val="auto"/>
                <w:sz w:val="16"/>
                <w:szCs w:val="16"/>
              </w:rPr>
              <w:t>-</w:t>
            </w:r>
            <w:r w:rsidRPr="00B44996">
              <w:rPr>
                <w:color w:val="auto"/>
                <w:sz w:val="16"/>
                <w:szCs w:val="16"/>
              </w:rPr>
              <w:tab/>
            </w:r>
            <w:r w:rsidR="00FE1404" w:rsidRPr="00B44996">
              <w:rPr>
                <w:color w:val="auto"/>
                <w:sz w:val="16"/>
                <w:szCs w:val="16"/>
              </w:rPr>
              <w:t>verkennen van de markt, registreren van wijzigingen in de aanbiederskant, actueel houden van systemen, procedures en leveranciersbestanden;</w:t>
            </w:r>
          </w:p>
          <w:p w14:paraId="4D730765" w14:textId="14785080" w:rsidR="00FE1404" w:rsidRPr="00B44996" w:rsidRDefault="00FE1404" w:rsidP="00FE140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44996">
              <w:rPr>
                <w:color w:val="auto"/>
                <w:sz w:val="16"/>
                <w:szCs w:val="16"/>
              </w:rPr>
              <w:t>-</w:t>
            </w:r>
            <w:r w:rsidRPr="00B44996">
              <w:rPr>
                <w:color w:val="auto"/>
                <w:sz w:val="16"/>
                <w:szCs w:val="16"/>
              </w:rPr>
              <w:tab/>
              <w:t xml:space="preserve">informeren </w:t>
            </w:r>
            <w:r w:rsidR="00E55BF9" w:rsidRPr="00B44996">
              <w:rPr>
                <w:color w:val="auto"/>
                <w:sz w:val="16"/>
                <w:szCs w:val="16"/>
              </w:rPr>
              <w:t>van (potentië</w:t>
            </w:r>
            <w:r w:rsidRPr="00B44996">
              <w:rPr>
                <w:color w:val="auto"/>
                <w:sz w:val="16"/>
                <w:szCs w:val="16"/>
              </w:rPr>
              <w:t xml:space="preserve">le) leveranciers ten aanzien van </w:t>
            </w:r>
            <w:r w:rsidR="003F77D7" w:rsidRPr="00B44996">
              <w:rPr>
                <w:color w:val="auto"/>
                <w:sz w:val="16"/>
                <w:szCs w:val="16"/>
              </w:rPr>
              <w:t>product</w:t>
            </w:r>
            <w:r w:rsidRPr="00B44996">
              <w:rPr>
                <w:color w:val="auto"/>
                <w:sz w:val="16"/>
                <w:szCs w:val="16"/>
              </w:rPr>
              <w:t>-technische en logistieke eisen;</w:t>
            </w:r>
          </w:p>
          <w:p w14:paraId="0E29D55C" w14:textId="6421C645" w:rsidR="00A34448" w:rsidRPr="00B44996" w:rsidRDefault="00A34448" w:rsidP="00FE140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44996">
              <w:rPr>
                <w:color w:val="auto"/>
                <w:sz w:val="16"/>
                <w:szCs w:val="16"/>
              </w:rPr>
              <w:t>-</w:t>
            </w:r>
            <w:r w:rsidRPr="00B44996">
              <w:rPr>
                <w:color w:val="auto"/>
                <w:sz w:val="16"/>
                <w:szCs w:val="16"/>
              </w:rPr>
              <w:tab/>
              <w:t>actief inspelen op/signaleren van mogelijkheden of noodzaak tot leveranciers- of productwisseling;</w:t>
            </w:r>
          </w:p>
          <w:p w14:paraId="75EAEA55" w14:textId="327BA640" w:rsidR="00A34448" w:rsidRPr="00B44996" w:rsidRDefault="00A34448" w:rsidP="00FE140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44996">
              <w:rPr>
                <w:color w:val="auto"/>
                <w:sz w:val="16"/>
                <w:szCs w:val="16"/>
              </w:rPr>
              <w:t>-</w:t>
            </w:r>
            <w:r w:rsidRPr="00B44996">
              <w:rPr>
                <w:color w:val="auto"/>
                <w:sz w:val="16"/>
                <w:szCs w:val="16"/>
              </w:rPr>
              <w:tab/>
              <w:t>doen van voorstellen voor aanpassing/invulling van het assortiment vanuit oogpunt van bedrijfspositionering en inkoop</w:t>
            </w:r>
            <w:r w:rsidR="00B44996" w:rsidRPr="00B44996">
              <w:rPr>
                <w:color w:val="auto"/>
                <w:sz w:val="16"/>
                <w:szCs w:val="16"/>
              </w:rPr>
              <w:t>-</w:t>
            </w:r>
            <w:r w:rsidRPr="00B44996">
              <w:rPr>
                <w:color w:val="auto"/>
                <w:sz w:val="16"/>
                <w:szCs w:val="16"/>
              </w:rPr>
              <w:t>technisch/financieel perspectief;</w:t>
            </w:r>
          </w:p>
          <w:p w14:paraId="03EFF6E8" w14:textId="5F523E4F" w:rsidR="00A34448" w:rsidRPr="00B44996" w:rsidRDefault="00A34448" w:rsidP="00FE140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44996">
              <w:rPr>
                <w:color w:val="auto"/>
                <w:sz w:val="16"/>
                <w:szCs w:val="16"/>
              </w:rPr>
              <w:t>-</w:t>
            </w:r>
            <w:r w:rsidRPr="00B44996">
              <w:rPr>
                <w:color w:val="auto"/>
                <w:sz w:val="16"/>
                <w:szCs w:val="16"/>
              </w:rPr>
              <w:tab/>
              <w:t xml:space="preserve">rapporteren en toelichten van bevindingen en voorstellen naar de leidinggevende.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67D77DE" w14:textId="6AD9A04C" w:rsidR="00050320" w:rsidRPr="00B44996" w:rsidRDefault="00050320" w:rsidP="0005032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44996">
              <w:rPr>
                <w:color w:val="auto"/>
                <w:sz w:val="16"/>
                <w:szCs w:val="16"/>
              </w:rPr>
              <w:t>-</w:t>
            </w:r>
            <w:r w:rsidRPr="00B44996">
              <w:rPr>
                <w:color w:val="auto"/>
                <w:sz w:val="16"/>
                <w:szCs w:val="16"/>
              </w:rPr>
              <w:tab/>
              <w:t xml:space="preserve">mate van inzicht in </w:t>
            </w:r>
            <w:r w:rsidR="00A34448" w:rsidRPr="00B44996">
              <w:rPr>
                <w:color w:val="auto"/>
                <w:sz w:val="16"/>
                <w:szCs w:val="16"/>
              </w:rPr>
              <w:t>aanbieders en concurrenten</w:t>
            </w:r>
            <w:r w:rsidRPr="00B44996">
              <w:rPr>
                <w:color w:val="auto"/>
                <w:sz w:val="16"/>
                <w:szCs w:val="16"/>
              </w:rPr>
              <w:t>;</w:t>
            </w:r>
          </w:p>
          <w:p w14:paraId="53939410" w14:textId="7F8DCD57" w:rsidR="006C2302" w:rsidRPr="00B44996" w:rsidRDefault="00F840CE" w:rsidP="00A3444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44996">
              <w:rPr>
                <w:color w:val="auto"/>
                <w:sz w:val="16"/>
                <w:szCs w:val="16"/>
              </w:rPr>
              <w:t>-</w:t>
            </w:r>
            <w:r w:rsidRPr="00B44996">
              <w:rPr>
                <w:color w:val="auto"/>
                <w:sz w:val="16"/>
                <w:szCs w:val="16"/>
              </w:rPr>
              <w:tab/>
            </w:r>
            <w:r w:rsidR="00A34448" w:rsidRPr="00B44996">
              <w:rPr>
                <w:color w:val="auto"/>
                <w:sz w:val="16"/>
                <w:szCs w:val="16"/>
              </w:rPr>
              <w:t>beschikbaarheid van een informatienetwerk</w:t>
            </w:r>
            <w:r w:rsidR="00A15FB6" w:rsidRPr="00B44996">
              <w:rPr>
                <w:color w:val="auto"/>
                <w:sz w:val="16"/>
                <w:szCs w:val="16"/>
              </w:rPr>
              <w:t>.</w:t>
            </w:r>
          </w:p>
        </w:tc>
      </w:tr>
      <w:tr w:rsidR="00E25A15" w:rsidRPr="000C3278" w14:paraId="7617EEC0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6DBB82B" w14:textId="5F3338ED" w:rsidR="00E25A15" w:rsidRPr="00B44996" w:rsidRDefault="00E25A15" w:rsidP="00FE140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44996">
              <w:rPr>
                <w:color w:val="auto"/>
                <w:sz w:val="16"/>
                <w:szCs w:val="16"/>
              </w:rPr>
              <w:t>2.</w:t>
            </w:r>
            <w:r w:rsidRPr="00B44996">
              <w:rPr>
                <w:color w:val="auto"/>
                <w:sz w:val="16"/>
                <w:szCs w:val="16"/>
              </w:rPr>
              <w:tab/>
            </w:r>
            <w:r w:rsidR="00FE1404" w:rsidRPr="00B44996">
              <w:rPr>
                <w:color w:val="auto"/>
                <w:sz w:val="16"/>
                <w:szCs w:val="16"/>
              </w:rPr>
              <w:t>Inkoop (contract</w:t>
            </w:r>
            <w:r w:rsidR="00E55BF9" w:rsidRPr="00B44996">
              <w:rPr>
                <w:color w:val="auto"/>
                <w:sz w:val="16"/>
                <w:szCs w:val="16"/>
              </w:rPr>
              <w:softHyphen/>
            </w:r>
            <w:r w:rsidR="00FE1404" w:rsidRPr="00B44996">
              <w:rPr>
                <w:color w:val="auto"/>
                <w:sz w:val="16"/>
                <w:szCs w:val="16"/>
              </w:rPr>
              <w:t>afsluiting en -naleving)</w:t>
            </w:r>
            <w:r w:rsidR="002F14C3" w:rsidRPr="00B44996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801B3D3" w14:textId="0C86F3B4" w:rsidR="00A34448" w:rsidRPr="00B44996" w:rsidRDefault="00E25A15" w:rsidP="00A3444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44996">
              <w:rPr>
                <w:color w:val="auto"/>
                <w:sz w:val="16"/>
                <w:szCs w:val="16"/>
              </w:rPr>
              <w:t>-</w:t>
            </w:r>
            <w:r w:rsidRPr="00B44996">
              <w:rPr>
                <w:color w:val="auto"/>
                <w:sz w:val="16"/>
                <w:szCs w:val="16"/>
              </w:rPr>
              <w:tab/>
            </w:r>
            <w:r w:rsidR="00A34448" w:rsidRPr="00B44996">
              <w:rPr>
                <w:color w:val="auto"/>
                <w:sz w:val="16"/>
                <w:szCs w:val="16"/>
              </w:rPr>
              <w:t>opvragen beoordelen van offertes, uitvoeren en beargu</w:t>
            </w:r>
            <w:r w:rsidR="00B44996" w:rsidRPr="00B44996">
              <w:rPr>
                <w:color w:val="auto"/>
                <w:sz w:val="16"/>
                <w:szCs w:val="16"/>
              </w:rPr>
              <w:softHyphen/>
            </w:r>
            <w:r w:rsidR="00A34448" w:rsidRPr="00B44996">
              <w:rPr>
                <w:color w:val="auto"/>
                <w:sz w:val="16"/>
                <w:szCs w:val="16"/>
              </w:rPr>
              <w:t xml:space="preserve">menteren van de preselectie en </w:t>
            </w:r>
            <w:r w:rsidR="009D3386" w:rsidRPr="00B44996">
              <w:rPr>
                <w:color w:val="auto"/>
                <w:sz w:val="16"/>
                <w:szCs w:val="16"/>
              </w:rPr>
              <w:t>na fiat van leiding</w:t>
            </w:r>
            <w:r w:rsidR="00B44996" w:rsidRPr="00B44996">
              <w:rPr>
                <w:color w:val="auto"/>
                <w:sz w:val="16"/>
                <w:szCs w:val="16"/>
              </w:rPr>
              <w:softHyphen/>
            </w:r>
            <w:r w:rsidR="009D3386" w:rsidRPr="00B44996">
              <w:rPr>
                <w:color w:val="auto"/>
                <w:sz w:val="16"/>
                <w:szCs w:val="16"/>
              </w:rPr>
              <w:t>gevende afsluiten van contracten;</w:t>
            </w:r>
          </w:p>
          <w:p w14:paraId="63143CB4" w14:textId="7C890082" w:rsidR="009D3386" w:rsidRPr="00B44996" w:rsidRDefault="009D3386" w:rsidP="00A3444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44996">
              <w:rPr>
                <w:color w:val="auto"/>
                <w:sz w:val="16"/>
                <w:szCs w:val="16"/>
              </w:rPr>
              <w:t>-</w:t>
            </w:r>
            <w:r w:rsidRPr="00B44996">
              <w:rPr>
                <w:color w:val="auto"/>
                <w:sz w:val="16"/>
                <w:szCs w:val="16"/>
              </w:rPr>
              <w:tab/>
              <w:t>voorbereiden van onderhandelingen met zowel bestaande leveranciers (bij doorlopende en te beëindi</w:t>
            </w:r>
            <w:r w:rsidR="00B44996" w:rsidRPr="00B44996">
              <w:rPr>
                <w:color w:val="auto"/>
                <w:sz w:val="16"/>
                <w:szCs w:val="16"/>
              </w:rPr>
              <w:t>gen contracten) als met potentië</w:t>
            </w:r>
            <w:r w:rsidRPr="00B44996">
              <w:rPr>
                <w:color w:val="auto"/>
                <w:sz w:val="16"/>
                <w:szCs w:val="16"/>
              </w:rPr>
              <w:t>le leveranciers;</w:t>
            </w:r>
          </w:p>
          <w:p w14:paraId="08F1B175" w14:textId="0C9F2478" w:rsidR="009D3386" w:rsidRPr="00B44996" w:rsidRDefault="009D3386" w:rsidP="00A3444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44996">
              <w:rPr>
                <w:color w:val="auto"/>
                <w:sz w:val="16"/>
                <w:szCs w:val="16"/>
              </w:rPr>
              <w:t>-</w:t>
            </w:r>
            <w:r w:rsidRPr="00B44996">
              <w:rPr>
                <w:color w:val="auto"/>
                <w:sz w:val="16"/>
                <w:szCs w:val="16"/>
              </w:rPr>
              <w:tab/>
              <w:t>evalueren van le</w:t>
            </w:r>
            <w:r w:rsidR="00B340F3" w:rsidRPr="00B44996">
              <w:rPr>
                <w:color w:val="auto"/>
                <w:sz w:val="16"/>
                <w:szCs w:val="16"/>
              </w:rPr>
              <w:t>veranciers op performance, SLA</w:t>
            </w:r>
            <w:r w:rsidRPr="00B44996">
              <w:rPr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B44996">
              <w:rPr>
                <w:color w:val="auto"/>
                <w:sz w:val="16"/>
                <w:szCs w:val="16"/>
              </w:rPr>
              <w:t>lever</w:t>
            </w:r>
            <w:r w:rsidR="00B44996" w:rsidRPr="00B44996">
              <w:rPr>
                <w:color w:val="auto"/>
                <w:sz w:val="16"/>
                <w:szCs w:val="16"/>
              </w:rPr>
              <w:softHyphen/>
            </w:r>
            <w:r w:rsidRPr="00B44996">
              <w:rPr>
                <w:color w:val="auto"/>
                <w:sz w:val="16"/>
                <w:szCs w:val="16"/>
              </w:rPr>
              <w:t>betrouwbaarheid</w:t>
            </w:r>
            <w:proofErr w:type="spellEnd"/>
            <w:r w:rsidRPr="00B44996">
              <w:rPr>
                <w:color w:val="auto"/>
                <w:sz w:val="16"/>
                <w:szCs w:val="16"/>
              </w:rPr>
              <w:t>, kwaliteit service, onderhoud e.d.), bespreken van bevindingen met leveranciers en maken van afspraken ter verbetering/continuering van de performance;</w:t>
            </w:r>
          </w:p>
          <w:p w14:paraId="56351F30" w14:textId="4D5D720A" w:rsidR="000F1980" w:rsidRPr="00B44996" w:rsidRDefault="009D3386" w:rsidP="000F198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44996">
              <w:rPr>
                <w:color w:val="auto"/>
                <w:sz w:val="16"/>
                <w:szCs w:val="16"/>
              </w:rPr>
              <w:t>-</w:t>
            </w:r>
            <w:r w:rsidRPr="00B44996">
              <w:rPr>
                <w:color w:val="auto"/>
                <w:sz w:val="16"/>
                <w:szCs w:val="16"/>
              </w:rPr>
              <w:tab/>
              <w:t xml:space="preserve">afstemmen met interne gebruikers naar aanleiding van doorgevoerde of beoogde wijzigingen in leveranciers en/of assortiment.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2B9404A" w14:textId="3AFC00B5" w:rsidR="00832F15" w:rsidRPr="00B44996" w:rsidRDefault="00832F15" w:rsidP="00301E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44996">
              <w:rPr>
                <w:color w:val="auto"/>
                <w:sz w:val="16"/>
                <w:szCs w:val="16"/>
              </w:rPr>
              <w:t>-</w:t>
            </w:r>
            <w:r w:rsidRPr="00B44996">
              <w:rPr>
                <w:color w:val="auto"/>
                <w:sz w:val="16"/>
                <w:szCs w:val="16"/>
              </w:rPr>
              <w:tab/>
            </w:r>
            <w:r w:rsidR="009D3386" w:rsidRPr="00B44996">
              <w:rPr>
                <w:color w:val="auto"/>
                <w:sz w:val="16"/>
                <w:szCs w:val="16"/>
              </w:rPr>
              <w:t>financiële bijdrage (besparing op inkoop, marktconformiteit prijzen e.d.)</w:t>
            </w:r>
            <w:r w:rsidRPr="00B44996">
              <w:rPr>
                <w:color w:val="auto"/>
                <w:sz w:val="16"/>
                <w:szCs w:val="16"/>
              </w:rPr>
              <w:t>;</w:t>
            </w:r>
          </w:p>
          <w:p w14:paraId="08DA731F" w14:textId="16E83DD2" w:rsidR="00832F15" w:rsidRPr="00B44996" w:rsidRDefault="00832F15" w:rsidP="00301E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44996">
              <w:rPr>
                <w:color w:val="auto"/>
                <w:sz w:val="16"/>
                <w:szCs w:val="16"/>
              </w:rPr>
              <w:t>-</w:t>
            </w:r>
            <w:r w:rsidRPr="00B44996">
              <w:rPr>
                <w:color w:val="auto"/>
                <w:sz w:val="16"/>
                <w:szCs w:val="16"/>
              </w:rPr>
              <w:tab/>
            </w:r>
            <w:r w:rsidR="00B340F3" w:rsidRPr="00B44996">
              <w:rPr>
                <w:color w:val="auto"/>
                <w:sz w:val="16"/>
                <w:szCs w:val="16"/>
              </w:rPr>
              <w:t>kwaliteit inkoopcondities</w:t>
            </w:r>
            <w:r w:rsidRPr="00B44996">
              <w:rPr>
                <w:color w:val="auto"/>
                <w:sz w:val="16"/>
                <w:szCs w:val="16"/>
              </w:rPr>
              <w:t>;</w:t>
            </w:r>
          </w:p>
          <w:p w14:paraId="6E27EDCC" w14:textId="0CDA99C8" w:rsidR="00B340F3" w:rsidRPr="00B44996" w:rsidRDefault="00B340F3" w:rsidP="00301E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44996">
              <w:rPr>
                <w:color w:val="auto"/>
                <w:sz w:val="16"/>
                <w:szCs w:val="16"/>
              </w:rPr>
              <w:t>-</w:t>
            </w:r>
            <w:r w:rsidRPr="00B44996">
              <w:rPr>
                <w:color w:val="auto"/>
                <w:sz w:val="16"/>
                <w:szCs w:val="16"/>
              </w:rPr>
              <w:tab/>
              <w:t xml:space="preserve">leveranciersspreiding (beperking afhankelijkheid); </w:t>
            </w:r>
          </w:p>
          <w:p w14:paraId="590E6BE4" w14:textId="7E0128F9" w:rsidR="004005F1" w:rsidRPr="00B44996" w:rsidRDefault="004005F1" w:rsidP="00301E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44996">
              <w:rPr>
                <w:color w:val="auto"/>
                <w:sz w:val="16"/>
                <w:szCs w:val="16"/>
              </w:rPr>
              <w:t>-</w:t>
            </w:r>
            <w:r w:rsidRPr="00B44996">
              <w:rPr>
                <w:color w:val="auto"/>
                <w:sz w:val="16"/>
                <w:szCs w:val="16"/>
              </w:rPr>
              <w:tab/>
            </w:r>
            <w:r w:rsidR="00B340F3" w:rsidRPr="00B44996">
              <w:rPr>
                <w:color w:val="auto"/>
                <w:sz w:val="16"/>
                <w:szCs w:val="16"/>
              </w:rPr>
              <w:t>leveranciersperformance (% naleving SLA)</w:t>
            </w:r>
            <w:r w:rsidRPr="00B44996">
              <w:rPr>
                <w:color w:val="auto"/>
                <w:sz w:val="16"/>
                <w:szCs w:val="16"/>
              </w:rPr>
              <w:t>;</w:t>
            </w:r>
          </w:p>
          <w:p w14:paraId="4EFA5EE9" w14:textId="0AE0D3BF" w:rsidR="00C44F4B" w:rsidRPr="00B44996" w:rsidRDefault="00832F15" w:rsidP="00B340F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44996">
              <w:rPr>
                <w:color w:val="auto"/>
                <w:sz w:val="16"/>
                <w:szCs w:val="16"/>
              </w:rPr>
              <w:t>-</w:t>
            </w:r>
            <w:r w:rsidRPr="00B44996">
              <w:rPr>
                <w:color w:val="auto"/>
                <w:sz w:val="16"/>
                <w:szCs w:val="16"/>
              </w:rPr>
              <w:tab/>
            </w:r>
            <w:r w:rsidR="00B340F3" w:rsidRPr="00B44996">
              <w:rPr>
                <w:color w:val="auto"/>
                <w:sz w:val="16"/>
                <w:szCs w:val="16"/>
              </w:rPr>
              <w:t>snelheid beschikbaarheid offertes</w:t>
            </w:r>
            <w:r w:rsidRPr="00B44996">
              <w:rPr>
                <w:color w:val="auto"/>
                <w:sz w:val="16"/>
                <w:szCs w:val="16"/>
              </w:rPr>
              <w:t>.</w:t>
            </w:r>
          </w:p>
        </w:tc>
      </w:tr>
      <w:tr w:rsidR="00E25A15" w:rsidRPr="000C3278" w14:paraId="0426711B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EC8FFDB" w14:textId="1A69AA06" w:rsidR="00E25A15" w:rsidRPr="00B44996" w:rsidRDefault="00FE1404" w:rsidP="00FE140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44996">
              <w:rPr>
                <w:color w:val="auto"/>
                <w:sz w:val="16"/>
                <w:szCs w:val="16"/>
              </w:rPr>
              <w:t>3</w:t>
            </w:r>
            <w:r w:rsidR="00E25A15" w:rsidRPr="00B44996">
              <w:rPr>
                <w:color w:val="auto"/>
                <w:sz w:val="16"/>
                <w:szCs w:val="16"/>
              </w:rPr>
              <w:t>.</w:t>
            </w:r>
            <w:r w:rsidR="00E25A15" w:rsidRPr="00B44996">
              <w:rPr>
                <w:color w:val="auto"/>
                <w:sz w:val="16"/>
                <w:szCs w:val="16"/>
              </w:rPr>
              <w:tab/>
            </w:r>
            <w:r w:rsidRPr="00B44996">
              <w:rPr>
                <w:color w:val="auto"/>
                <w:sz w:val="16"/>
                <w:szCs w:val="16"/>
              </w:rPr>
              <w:t>Rapportage</w:t>
            </w:r>
            <w:r w:rsidR="00867FA5" w:rsidRPr="00B44996">
              <w:rPr>
                <w:color w:val="auto"/>
                <w:sz w:val="16"/>
                <w:szCs w:val="16"/>
              </w:rPr>
              <w:t xml:space="preserve"> en </w:t>
            </w:r>
            <w:r w:rsidRPr="00B44996">
              <w:rPr>
                <w:color w:val="auto"/>
                <w:sz w:val="16"/>
                <w:szCs w:val="16"/>
              </w:rPr>
              <w:t>informatieverwerking</w:t>
            </w:r>
            <w:r w:rsidR="00867FA5" w:rsidRPr="00B44996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F9069DC" w14:textId="5046D25B" w:rsidR="00867FA5" w:rsidRPr="00B44996" w:rsidRDefault="00867FA5" w:rsidP="00301E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44996">
              <w:rPr>
                <w:color w:val="auto"/>
                <w:sz w:val="16"/>
                <w:szCs w:val="16"/>
              </w:rPr>
              <w:t>-</w:t>
            </w:r>
            <w:r w:rsidRPr="00B44996">
              <w:rPr>
                <w:color w:val="auto"/>
                <w:sz w:val="16"/>
                <w:szCs w:val="16"/>
              </w:rPr>
              <w:tab/>
              <w:t xml:space="preserve">vastleggen van </w:t>
            </w:r>
            <w:r w:rsidR="00B340F3" w:rsidRPr="00B44996">
              <w:rPr>
                <w:color w:val="auto"/>
                <w:sz w:val="16"/>
                <w:szCs w:val="16"/>
              </w:rPr>
              <w:t>inkoop</w:t>
            </w:r>
            <w:r w:rsidR="00B44996" w:rsidRPr="00B44996">
              <w:rPr>
                <w:color w:val="auto"/>
                <w:sz w:val="16"/>
                <w:szCs w:val="16"/>
              </w:rPr>
              <w:t>-</w:t>
            </w:r>
            <w:r w:rsidR="00B340F3" w:rsidRPr="00B44996">
              <w:rPr>
                <w:color w:val="auto"/>
                <w:sz w:val="16"/>
                <w:szCs w:val="16"/>
              </w:rPr>
              <w:t>gerelateerde gegevens (prijswijzigingen e.d.) in geautomatiseerde systemen</w:t>
            </w:r>
            <w:r w:rsidRPr="00B44996">
              <w:rPr>
                <w:color w:val="auto"/>
                <w:sz w:val="16"/>
                <w:szCs w:val="16"/>
              </w:rPr>
              <w:t>;</w:t>
            </w:r>
          </w:p>
          <w:p w14:paraId="4FB55935" w14:textId="0763CF76" w:rsidR="00B340F3" w:rsidRPr="00B44996" w:rsidRDefault="00B340F3" w:rsidP="00301E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44996">
              <w:rPr>
                <w:color w:val="auto"/>
                <w:sz w:val="16"/>
                <w:szCs w:val="16"/>
              </w:rPr>
              <w:t>-</w:t>
            </w:r>
            <w:r w:rsidRPr="00B44996">
              <w:rPr>
                <w:color w:val="auto"/>
                <w:sz w:val="16"/>
                <w:szCs w:val="16"/>
              </w:rPr>
              <w:tab/>
              <w:t>voeren van correspondentie met leveranciers;</w:t>
            </w:r>
          </w:p>
          <w:p w14:paraId="67BE000B" w14:textId="4800C0D4" w:rsidR="00B340F3" w:rsidRPr="00B44996" w:rsidRDefault="00B340F3" w:rsidP="00301E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44996">
              <w:rPr>
                <w:color w:val="auto"/>
                <w:sz w:val="16"/>
                <w:szCs w:val="16"/>
              </w:rPr>
              <w:t>-</w:t>
            </w:r>
            <w:r w:rsidRPr="00B44996">
              <w:rPr>
                <w:color w:val="auto"/>
                <w:sz w:val="16"/>
                <w:szCs w:val="16"/>
              </w:rPr>
              <w:tab/>
              <w:t xml:space="preserve">opmaken van bezoekverslagen, signaleren van </w:t>
            </w:r>
            <w:proofErr w:type="spellStart"/>
            <w:r w:rsidRPr="00B44996">
              <w:rPr>
                <w:color w:val="auto"/>
                <w:sz w:val="16"/>
                <w:szCs w:val="16"/>
              </w:rPr>
              <w:t>proces</w:t>
            </w:r>
            <w:r w:rsidR="00B44996" w:rsidRPr="00B44996">
              <w:rPr>
                <w:color w:val="auto"/>
                <w:sz w:val="16"/>
                <w:szCs w:val="16"/>
              </w:rPr>
              <w:softHyphen/>
            </w:r>
            <w:r w:rsidRPr="00B44996">
              <w:rPr>
                <w:color w:val="auto"/>
                <w:sz w:val="16"/>
                <w:szCs w:val="16"/>
              </w:rPr>
              <w:t>wijzigingen</w:t>
            </w:r>
            <w:proofErr w:type="spellEnd"/>
            <w:r w:rsidRPr="00B44996">
              <w:rPr>
                <w:color w:val="auto"/>
                <w:sz w:val="16"/>
                <w:szCs w:val="16"/>
              </w:rPr>
              <w:t xml:space="preserve"> bij bestaande leveranciers;</w:t>
            </w:r>
          </w:p>
          <w:p w14:paraId="400C4FAC" w14:textId="02C16772" w:rsidR="008969E9" w:rsidRPr="00B44996" w:rsidRDefault="00867FA5" w:rsidP="00B340F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44996">
              <w:rPr>
                <w:color w:val="auto"/>
                <w:sz w:val="16"/>
                <w:szCs w:val="16"/>
              </w:rPr>
              <w:t>-</w:t>
            </w:r>
            <w:r w:rsidRPr="00B44996">
              <w:rPr>
                <w:color w:val="auto"/>
                <w:sz w:val="16"/>
                <w:szCs w:val="16"/>
              </w:rPr>
              <w:tab/>
            </w:r>
            <w:r w:rsidR="00B340F3" w:rsidRPr="00B44996">
              <w:rPr>
                <w:color w:val="auto"/>
                <w:sz w:val="16"/>
                <w:szCs w:val="16"/>
              </w:rPr>
              <w:t>bijhouden van prestaties van leveranciers (KPI-rapportages)</w:t>
            </w:r>
            <w:r w:rsidRPr="00B44996">
              <w:rPr>
                <w:color w:val="auto"/>
                <w:sz w:val="16"/>
                <w:szCs w:val="16"/>
              </w:rPr>
              <w:t xml:space="preserve"> en rapporteren hieromtrent aan leidinggevende.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FC14BC" w14:textId="5FF261B3" w:rsidR="00B340F3" w:rsidRPr="00B44996" w:rsidRDefault="008969E9" w:rsidP="00301E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44996">
              <w:rPr>
                <w:color w:val="auto"/>
                <w:sz w:val="16"/>
                <w:szCs w:val="16"/>
              </w:rPr>
              <w:t>-</w:t>
            </w:r>
            <w:r w:rsidRPr="00B44996">
              <w:rPr>
                <w:color w:val="auto"/>
                <w:sz w:val="16"/>
                <w:szCs w:val="16"/>
              </w:rPr>
              <w:tab/>
            </w:r>
            <w:r w:rsidR="00867FA5" w:rsidRPr="00B44996">
              <w:rPr>
                <w:color w:val="auto"/>
                <w:sz w:val="16"/>
                <w:szCs w:val="16"/>
              </w:rPr>
              <w:t>tijdigheid, juistheid en volledig</w:t>
            </w:r>
            <w:r w:rsidR="00B44996" w:rsidRPr="00B44996">
              <w:rPr>
                <w:color w:val="auto"/>
                <w:sz w:val="16"/>
                <w:szCs w:val="16"/>
              </w:rPr>
              <w:softHyphen/>
            </w:r>
            <w:r w:rsidR="00867FA5" w:rsidRPr="00B44996">
              <w:rPr>
                <w:color w:val="auto"/>
                <w:sz w:val="16"/>
                <w:szCs w:val="16"/>
              </w:rPr>
              <w:t>heid van gegevens;</w:t>
            </w:r>
          </w:p>
          <w:p w14:paraId="1DD22504" w14:textId="21E2CBA5" w:rsidR="00B340F3" w:rsidRPr="00B44996" w:rsidRDefault="00B340F3" w:rsidP="00301E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44996">
              <w:rPr>
                <w:color w:val="auto"/>
                <w:sz w:val="16"/>
                <w:szCs w:val="16"/>
              </w:rPr>
              <w:t>-</w:t>
            </w:r>
            <w:r w:rsidRPr="00B44996">
              <w:rPr>
                <w:color w:val="auto"/>
                <w:sz w:val="16"/>
                <w:szCs w:val="16"/>
              </w:rPr>
              <w:tab/>
              <w:t xml:space="preserve">terugvindbaarheid informatie. </w:t>
            </w:r>
          </w:p>
          <w:p w14:paraId="33594E87" w14:textId="61627014" w:rsidR="00C44F4B" w:rsidRPr="00B44996" w:rsidRDefault="008969E9" w:rsidP="00B340F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44996">
              <w:rPr>
                <w:color w:val="auto"/>
                <w:sz w:val="16"/>
                <w:szCs w:val="16"/>
              </w:rPr>
              <w:t>-</w:t>
            </w:r>
            <w:r w:rsidRPr="00B44996">
              <w:rPr>
                <w:color w:val="auto"/>
                <w:sz w:val="16"/>
                <w:szCs w:val="16"/>
              </w:rPr>
              <w:tab/>
              <w:t>juistheid</w:t>
            </w:r>
            <w:r w:rsidR="00B340F3" w:rsidRPr="00B44996">
              <w:rPr>
                <w:color w:val="auto"/>
                <w:sz w:val="16"/>
                <w:szCs w:val="16"/>
              </w:rPr>
              <w:t xml:space="preserve"> en volledigheid</w:t>
            </w:r>
            <w:r w:rsidRPr="00B44996">
              <w:rPr>
                <w:color w:val="auto"/>
                <w:sz w:val="16"/>
                <w:szCs w:val="16"/>
              </w:rPr>
              <w:t xml:space="preserve"> </w:t>
            </w:r>
            <w:r w:rsidR="00867FA5" w:rsidRPr="00B44996">
              <w:rPr>
                <w:color w:val="auto"/>
                <w:sz w:val="16"/>
                <w:szCs w:val="16"/>
              </w:rPr>
              <w:t>van rapportages</w:t>
            </w:r>
            <w:r w:rsidRPr="00B44996">
              <w:rPr>
                <w:color w:val="auto"/>
                <w:sz w:val="16"/>
                <w:szCs w:val="16"/>
              </w:rPr>
              <w:t>.</w:t>
            </w:r>
          </w:p>
        </w:tc>
      </w:tr>
      <w:tr w:rsidR="002D200C" w:rsidRPr="000C3278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32B4365B" w:rsidR="002D200C" w:rsidRPr="006B348B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B44996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108F420" w14:textId="5932E9C4" w:rsidR="002D200C" w:rsidRPr="00B44996" w:rsidRDefault="00E55BF9" w:rsidP="00E55BF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44996">
              <w:rPr>
                <w:color w:val="auto"/>
                <w:sz w:val="16"/>
                <w:szCs w:val="16"/>
              </w:rPr>
              <w:t>-</w:t>
            </w:r>
            <w:r w:rsidRPr="00B44996">
              <w:rPr>
                <w:color w:val="auto"/>
                <w:sz w:val="16"/>
                <w:szCs w:val="16"/>
              </w:rPr>
              <w:tab/>
            </w:r>
            <w:r w:rsidR="00FE1404" w:rsidRPr="00B44996">
              <w:rPr>
                <w:color w:val="auto"/>
                <w:sz w:val="16"/>
                <w:szCs w:val="16"/>
              </w:rPr>
              <w:t>Niet van toepassing</w:t>
            </w:r>
            <w:r w:rsidR="00301EA9" w:rsidRPr="00B44996">
              <w:rPr>
                <w:color w:val="auto"/>
                <w:sz w:val="16"/>
                <w:szCs w:val="16"/>
              </w:rPr>
              <w:t>.</w:t>
            </w:r>
          </w:p>
        </w:tc>
      </w:tr>
      <w:tr w:rsidR="00E33614" w:rsidRPr="00E33614" w14:paraId="74E75DEB" w14:textId="77777777" w:rsidTr="00A33C4B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0534147" w14:textId="77777777" w:rsidR="004246E0" w:rsidRPr="00E33614" w:rsidRDefault="004246E0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33614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FC0F65" w14:textId="77777777" w:rsidR="004246E0" w:rsidRPr="00E33614" w:rsidRDefault="004246E0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33614">
              <w:rPr>
                <w:color w:val="auto"/>
                <w:sz w:val="16"/>
              </w:rPr>
              <w:t>Functiegroep</w:t>
            </w:r>
            <w:proofErr w:type="gramStart"/>
            <w:r w:rsidRPr="00E33614">
              <w:rPr>
                <w:color w:val="auto"/>
                <w:sz w:val="16"/>
              </w:rPr>
              <w:t>:</w:t>
            </w:r>
            <w:r w:rsidRPr="00E33614">
              <w:rPr>
                <w:color w:val="auto"/>
                <w:sz w:val="16"/>
              </w:rPr>
              <w:tab/>
            </w:r>
            <w:r w:rsidRPr="00E33614">
              <w:rPr>
                <w:color w:val="auto"/>
                <w:sz w:val="16"/>
              </w:rPr>
              <w:tab/>
              <w:t>II</w:t>
            </w:r>
            <w:proofErr w:type="gramEnd"/>
          </w:p>
        </w:tc>
      </w:tr>
    </w:tbl>
    <w:p w14:paraId="599E6A36" w14:textId="77777777" w:rsidR="00B122E7" w:rsidRPr="00B44996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2D5D7DB9" w14:textId="77777777" w:rsidR="00B122E7" w:rsidRPr="00B44996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p w14:paraId="76ACEF75" w14:textId="20B7526D" w:rsidR="00A10A67" w:rsidRPr="00B44996" w:rsidRDefault="00DC4418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proofErr w:type="gramStart"/>
      <w:r>
        <w:rPr>
          <w:color w:val="auto"/>
          <w:sz w:val="16"/>
        </w:rPr>
        <w:t>dk</w:t>
      </w:r>
      <w:proofErr w:type="spellEnd"/>
      <w:r>
        <w:rPr>
          <w:color w:val="auto"/>
          <w:sz w:val="16"/>
        </w:rPr>
        <w:t>/</w:t>
      </w:r>
      <w:proofErr w:type="spellStart"/>
      <w:r w:rsidR="00CC18DE">
        <w:rPr>
          <w:color w:val="auto"/>
          <w:sz w:val="16"/>
        </w:rPr>
        <w:t>gn</w:t>
      </w:r>
      <w:proofErr w:type="spellEnd"/>
      <w:r w:rsidR="00CC18DE">
        <w:rPr>
          <w:color w:val="auto"/>
          <w:sz w:val="16"/>
        </w:rPr>
        <w:t>/</w:t>
      </w:r>
      <w:r w:rsidR="004246E0">
        <w:rPr>
          <w:color w:val="auto"/>
          <w:sz w:val="16"/>
        </w:rPr>
        <w:t>030114</w:t>
      </w:r>
      <w:proofErr w:type="gramEnd"/>
    </w:p>
    <w:p w14:paraId="636B3FC2" w14:textId="33270B3B" w:rsidR="00B122E7" w:rsidRPr="00B44996" w:rsidRDefault="006F6A9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B44996">
        <w:rPr>
          <w:color w:val="auto"/>
          <w:sz w:val="16"/>
        </w:rPr>
        <w:t>F131183</w:t>
      </w:r>
    </w:p>
    <w:sectPr w:rsidR="00B122E7" w:rsidRPr="00B44996" w:rsidSect="00BA56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01767" w14:textId="77777777" w:rsidR="00EB7F90" w:rsidRDefault="00EB7F90" w:rsidP="007220B8">
      <w:pPr>
        <w:spacing w:line="240" w:lineRule="auto"/>
      </w:pPr>
      <w:r>
        <w:separator/>
      </w:r>
    </w:p>
  </w:endnote>
  <w:endnote w:type="continuationSeparator" w:id="0">
    <w:p w14:paraId="349FA868" w14:textId="77777777" w:rsidR="00EB7F90" w:rsidRDefault="00EB7F90" w:rsidP="00722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8F565" w14:textId="77777777" w:rsidR="00713F30" w:rsidRDefault="00713F3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0757FDEB" w:rsidR="00E55BF9" w:rsidRPr="006F6A97" w:rsidRDefault="008670C4" w:rsidP="00713F30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r>
      <w:rPr>
        <w:color w:val="auto"/>
        <w:sz w:val="16"/>
      </w:rPr>
      <w:t>OV.20</w:t>
    </w:r>
    <w:r w:rsidR="00E55BF9" w:rsidRPr="006F6A97">
      <w:rPr>
        <w:color w:val="auto"/>
        <w:sz w:val="16"/>
      </w:rPr>
      <w:t xml:space="preserve"> - inkoper /</w:t>
    </w:r>
    <w:r w:rsidR="00E55BF9" w:rsidRPr="006F6A97">
      <w:rPr>
        <w:rStyle w:val="Paginanummer"/>
        <w:color w:val="auto"/>
        <w:sz w:val="16"/>
        <w:szCs w:val="16"/>
      </w:rPr>
      <w:fldChar w:fldCharType="begin"/>
    </w:r>
    <w:r w:rsidR="00E55BF9" w:rsidRPr="006F6A97">
      <w:rPr>
        <w:rStyle w:val="Paginanummer"/>
        <w:color w:val="auto"/>
        <w:sz w:val="16"/>
        <w:szCs w:val="16"/>
      </w:rPr>
      <w:instrText xml:space="preserve"> PAGE </w:instrText>
    </w:r>
    <w:r w:rsidR="00E55BF9" w:rsidRPr="006F6A97">
      <w:rPr>
        <w:rStyle w:val="Paginanummer"/>
        <w:color w:val="auto"/>
        <w:sz w:val="16"/>
        <w:szCs w:val="16"/>
      </w:rPr>
      <w:fldChar w:fldCharType="separate"/>
    </w:r>
    <w:r w:rsidR="00E33614">
      <w:rPr>
        <w:rStyle w:val="Paginanummer"/>
        <w:noProof/>
        <w:color w:val="auto"/>
        <w:sz w:val="16"/>
        <w:szCs w:val="16"/>
      </w:rPr>
      <w:t>1</w:t>
    </w:r>
    <w:r w:rsidR="00E55BF9" w:rsidRPr="006F6A97">
      <w:rPr>
        <w:rStyle w:val="Paginanummer"/>
        <w:color w:val="aut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30AB0" w14:textId="77777777" w:rsidR="00713F30" w:rsidRDefault="00713F3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891B9" w14:textId="77777777" w:rsidR="00EB7F90" w:rsidRDefault="00EB7F90" w:rsidP="007220B8">
      <w:pPr>
        <w:spacing w:line="240" w:lineRule="auto"/>
      </w:pPr>
      <w:r>
        <w:separator/>
      </w:r>
    </w:p>
  </w:footnote>
  <w:footnote w:type="continuationSeparator" w:id="0">
    <w:p w14:paraId="0E23BBAB" w14:textId="77777777" w:rsidR="00EB7F90" w:rsidRDefault="00EB7F90" w:rsidP="007220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6945E" w14:textId="77777777" w:rsidR="00713F30" w:rsidRDefault="00713F3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57ADBBB5" w:rsidR="00E55BF9" w:rsidRPr="006F6A97" w:rsidRDefault="00E55BF9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 w:rsidRPr="006F6A97">
      <w:rPr>
        <w:color w:val="auto"/>
      </w:rPr>
      <w:t>Functiecategorie: Commercie</w:t>
    </w:r>
    <w:r w:rsidRPr="006F6A97">
      <w:rPr>
        <w:color w:val="auto"/>
      </w:rPr>
      <w:tab/>
    </w:r>
    <w:r w:rsidRPr="006F6A97">
      <w:rPr>
        <w:color w:val="auto"/>
        <w:lang w:eastAsia="nl-NL"/>
      </w:rPr>
      <w:tab/>
      <w:t xml:space="preserve">Functienummer: </w:t>
    </w:r>
    <w:r w:rsidR="008670C4">
      <w:rPr>
        <w:color w:val="auto"/>
        <w:lang w:eastAsia="nl-NL"/>
      </w:rPr>
      <w:t>OV.20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B5C3A" w14:textId="77777777" w:rsidR="00713F30" w:rsidRDefault="00713F3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058A4"/>
    <w:rsid w:val="00013FFA"/>
    <w:rsid w:val="00050320"/>
    <w:rsid w:val="00053F25"/>
    <w:rsid w:val="0008272D"/>
    <w:rsid w:val="000F1980"/>
    <w:rsid w:val="00121D7A"/>
    <w:rsid w:val="001859A2"/>
    <w:rsid w:val="001E14DD"/>
    <w:rsid w:val="00267E89"/>
    <w:rsid w:val="002A071F"/>
    <w:rsid w:val="002D200C"/>
    <w:rsid w:val="002D762C"/>
    <w:rsid w:val="002F14C3"/>
    <w:rsid w:val="00301EA9"/>
    <w:rsid w:val="0033575D"/>
    <w:rsid w:val="003A2926"/>
    <w:rsid w:val="003F77D7"/>
    <w:rsid w:val="004005F1"/>
    <w:rsid w:val="004246E0"/>
    <w:rsid w:val="00485B2C"/>
    <w:rsid w:val="004B1ACD"/>
    <w:rsid w:val="004F09B0"/>
    <w:rsid w:val="005C0665"/>
    <w:rsid w:val="005C7F5D"/>
    <w:rsid w:val="005D4C90"/>
    <w:rsid w:val="006B39C4"/>
    <w:rsid w:val="006C2302"/>
    <w:rsid w:val="006D673C"/>
    <w:rsid w:val="006F4BE7"/>
    <w:rsid w:val="006F6A97"/>
    <w:rsid w:val="007055A1"/>
    <w:rsid w:val="00713F30"/>
    <w:rsid w:val="007220B8"/>
    <w:rsid w:val="007B6CC2"/>
    <w:rsid w:val="007C19FC"/>
    <w:rsid w:val="007D0880"/>
    <w:rsid w:val="007E18CB"/>
    <w:rsid w:val="008162F4"/>
    <w:rsid w:val="00832F15"/>
    <w:rsid w:val="00834FD0"/>
    <w:rsid w:val="008670C4"/>
    <w:rsid w:val="00867FA5"/>
    <w:rsid w:val="008969E9"/>
    <w:rsid w:val="008B24C1"/>
    <w:rsid w:val="00997EFA"/>
    <w:rsid w:val="009D3386"/>
    <w:rsid w:val="00A10A67"/>
    <w:rsid w:val="00A15FB6"/>
    <w:rsid w:val="00A34448"/>
    <w:rsid w:val="00A43B27"/>
    <w:rsid w:val="00A50D1E"/>
    <w:rsid w:val="00A62FB5"/>
    <w:rsid w:val="00A82979"/>
    <w:rsid w:val="00A957C5"/>
    <w:rsid w:val="00AC4C14"/>
    <w:rsid w:val="00AF01E2"/>
    <w:rsid w:val="00B122E7"/>
    <w:rsid w:val="00B340F3"/>
    <w:rsid w:val="00B44996"/>
    <w:rsid w:val="00B55E09"/>
    <w:rsid w:val="00B87542"/>
    <w:rsid w:val="00BA56DD"/>
    <w:rsid w:val="00BA63F3"/>
    <w:rsid w:val="00BE0D31"/>
    <w:rsid w:val="00BE4B9D"/>
    <w:rsid w:val="00BF6C52"/>
    <w:rsid w:val="00C1508A"/>
    <w:rsid w:val="00C2009F"/>
    <w:rsid w:val="00C3362A"/>
    <w:rsid w:val="00C44F4B"/>
    <w:rsid w:val="00C806DD"/>
    <w:rsid w:val="00C9683D"/>
    <w:rsid w:val="00CC18DE"/>
    <w:rsid w:val="00CF5A4D"/>
    <w:rsid w:val="00D01DAD"/>
    <w:rsid w:val="00D13821"/>
    <w:rsid w:val="00DA3C2D"/>
    <w:rsid w:val="00DC4418"/>
    <w:rsid w:val="00DF6A29"/>
    <w:rsid w:val="00E25A15"/>
    <w:rsid w:val="00E33614"/>
    <w:rsid w:val="00E55BF9"/>
    <w:rsid w:val="00E6295D"/>
    <w:rsid w:val="00E62C80"/>
    <w:rsid w:val="00E932C0"/>
    <w:rsid w:val="00EB7F90"/>
    <w:rsid w:val="00EE1013"/>
    <w:rsid w:val="00F840CE"/>
    <w:rsid w:val="00F9066E"/>
    <w:rsid w:val="00FE1404"/>
    <w:rsid w:val="00FE51F1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EE1013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A15FB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A15FB6"/>
    <w:rPr>
      <w:rFonts w:ascii="Lucida Grande" w:hAnsi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EE1013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A15FB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A15FB6"/>
    <w:rPr>
      <w:rFonts w:ascii="Lucida Grande" w:hAnsi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A56729-D805-4E7E-BC35-801C8EE6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2970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4</cp:revision>
  <cp:lastPrinted>2015-01-28T13:34:00Z</cp:lastPrinted>
  <dcterms:created xsi:type="dcterms:W3CDTF">2015-01-28T13:35:00Z</dcterms:created>
  <dcterms:modified xsi:type="dcterms:W3CDTF">2015-01-28T13:50:00Z</dcterms:modified>
</cp:coreProperties>
</file>