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71C" w:rsidRDefault="00B4071C">
      <w:pPr>
        <w:pStyle w:val="Kop3"/>
        <w:tabs>
          <w:tab w:val="clear" w:pos="3700"/>
          <w:tab w:val="clear" w:pos="7080"/>
          <w:tab w:val="left" w:pos="2552"/>
        </w:tabs>
        <w:ind w:left="2835" w:hanging="2835"/>
      </w:pPr>
      <w:bookmarkStart w:id="0" w:name="_GoBack"/>
      <w:bookmarkEnd w:id="0"/>
      <w:r>
        <w:t xml:space="preserve">BEDRIJFSTAK </w:t>
      </w:r>
      <w:r>
        <w:tab/>
        <w:t>:</w:t>
      </w:r>
      <w:r>
        <w:tab/>
        <w:t>CONTRACT CATERING</w:t>
      </w:r>
    </w:p>
    <w:p w:rsidR="00B4071C" w:rsidRDefault="00B4071C">
      <w:pPr>
        <w:tabs>
          <w:tab w:val="left" w:pos="2552"/>
        </w:tabs>
        <w:ind w:left="2835" w:hanging="2835"/>
      </w:pPr>
    </w:p>
    <w:p w:rsidR="00B4071C" w:rsidRDefault="00B4071C">
      <w:pPr>
        <w:tabs>
          <w:tab w:val="left" w:pos="2552"/>
        </w:tabs>
        <w:ind w:left="2835" w:hanging="2835"/>
      </w:pPr>
      <w:r>
        <w:t>Functiecategorie</w:t>
      </w:r>
      <w:r>
        <w:tab/>
        <w:t>:</w:t>
      </w:r>
      <w:r>
        <w:tab/>
        <w:t>Inflight catering</w:t>
      </w:r>
    </w:p>
    <w:p w:rsidR="00B4071C" w:rsidRDefault="00B4071C">
      <w:pPr>
        <w:tabs>
          <w:tab w:val="left" w:pos="2552"/>
        </w:tabs>
        <w:ind w:left="2835" w:hanging="2835"/>
      </w:pPr>
      <w:r>
        <w:t>Referentiefunctie</w:t>
      </w:r>
      <w:r>
        <w:tab/>
        <w:t>:</w:t>
      </w:r>
      <w:r>
        <w:tab/>
        <w:t>Procescoördinator</w:t>
      </w:r>
    </w:p>
    <w:p w:rsidR="00B4071C" w:rsidRDefault="00B4071C">
      <w:pPr>
        <w:tabs>
          <w:tab w:val="left" w:pos="2552"/>
        </w:tabs>
        <w:ind w:left="2835" w:hanging="2835"/>
      </w:pPr>
      <w:r>
        <w:t>Referentiefunctie-nummer</w:t>
      </w:r>
      <w:r>
        <w:tab/>
        <w:t>:</w:t>
      </w:r>
      <w:r>
        <w:tab/>
        <w:t>IC.4.4</w:t>
      </w:r>
    </w:p>
    <w:p w:rsidR="00B4071C" w:rsidRDefault="00B4071C"/>
    <w:p w:rsidR="00B4071C" w:rsidRDefault="00B4071C"/>
    <w:p w:rsidR="00B4071C" w:rsidRDefault="00B4071C">
      <w:pPr>
        <w:pStyle w:val="Kop3"/>
        <w:tabs>
          <w:tab w:val="clear" w:pos="3700"/>
          <w:tab w:val="clear" w:pos="7080"/>
        </w:tabs>
        <w:rPr>
          <w:caps/>
        </w:rPr>
      </w:pPr>
      <w:r>
        <w:rPr>
          <w:caps/>
        </w:rPr>
        <w:t>referentiefunctie-omschrijving</w:t>
      </w:r>
    </w:p>
    <w:p w:rsidR="00B4071C" w:rsidRDefault="00B4071C"/>
    <w:p w:rsidR="00B4071C" w:rsidRDefault="00B4071C">
      <w:pPr>
        <w:pStyle w:val="Kop6"/>
      </w:pPr>
      <w:r>
        <w:t>Kenmerken van de referentiefunctie</w:t>
      </w:r>
    </w:p>
    <w:p w:rsidR="00B4071C" w:rsidRDefault="00B4071C">
      <w:pPr>
        <w:ind w:left="284" w:hanging="224"/>
        <w:rPr>
          <w:i/>
        </w:rPr>
      </w:pPr>
      <w:r>
        <w:rPr>
          <w:i/>
        </w:rPr>
        <w:t>-</w:t>
      </w:r>
      <w:r>
        <w:rPr>
          <w:i/>
        </w:rPr>
        <w:tab/>
        <w:t>Coördineren/aansturen van een groep medewerkers in een toegewezen werkeenheid (zoals de reguliere productie in een koude of warme keuken, in de rol van meewerkend voorman of supervisor) (in ploegendienst), waaronder plannen/regelen van de dagelijkse werk</w:t>
      </w:r>
      <w:r>
        <w:rPr>
          <w:i/>
        </w:rPr>
        <w:softHyphen/>
        <w:t>uitvoering, onder leiding van een operationeel leidinggevende, zoals een teamleider;</w:t>
      </w:r>
    </w:p>
    <w:p w:rsidR="00B4071C" w:rsidRDefault="00B4071C">
      <w:pPr>
        <w:rPr>
          <w:i/>
        </w:rPr>
      </w:pPr>
      <w:r>
        <w:rPr>
          <w:i/>
        </w:rPr>
        <w:t>-</w:t>
      </w:r>
      <w:r>
        <w:rPr>
          <w:i/>
        </w:rPr>
        <w:tab/>
        <w:t>inzetbaar als allround medewerker op alle werkplekken van de werkeenheid.</w:t>
      </w:r>
    </w:p>
    <w:p w:rsidR="00B4071C" w:rsidRDefault="00B4071C">
      <w:pPr>
        <w:ind w:left="280" w:hanging="280"/>
        <w:rPr>
          <w:i/>
        </w:rPr>
      </w:pPr>
    </w:p>
    <w:p w:rsidR="00B4071C" w:rsidRDefault="00B4071C">
      <w:pPr>
        <w:pStyle w:val="Paraafvoorakkoord"/>
        <w:tabs>
          <w:tab w:val="clear" w:pos="3700"/>
          <w:tab w:val="clear" w:pos="7080"/>
        </w:tabs>
        <w:ind w:left="0" w:firstLine="0"/>
        <w:rPr>
          <w:b/>
        </w:rPr>
      </w:pPr>
      <w:r>
        <w:rPr>
          <w:b/>
        </w:rPr>
        <w:t>Organisatie</w:t>
      </w:r>
    </w:p>
    <w:p w:rsidR="00B4071C" w:rsidRDefault="00B4071C">
      <w:pPr>
        <w:pStyle w:val="ONDERNEMINGon"/>
      </w:pPr>
      <w:r>
        <w:t>Rapporteert aan</w:t>
      </w:r>
      <w:r>
        <w:tab/>
        <w:t>:</w:t>
      </w:r>
      <w:r>
        <w:tab/>
        <w:t>teamleider.</w:t>
      </w:r>
    </w:p>
    <w:p w:rsidR="00B4071C" w:rsidRDefault="00B4071C">
      <w:pPr>
        <w:pStyle w:val="ONDERNEMINGon"/>
      </w:pPr>
      <w:r>
        <w:t>Geeft leiding aan</w:t>
      </w:r>
      <w:r>
        <w:tab/>
        <w:t>:</w:t>
      </w:r>
      <w:r>
        <w:tab/>
        <w:t>5 tot 10 medewerkers, w.o. bijvoorbeeld koks A en keukenhulpen en/of productiemedewerkers (vaktechnisch).</w:t>
      </w:r>
    </w:p>
    <w:p w:rsidR="00B4071C" w:rsidRDefault="00B4071C"/>
    <w:p w:rsidR="00B4071C" w:rsidRDefault="00B4071C">
      <w:pPr>
        <w:pStyle w:val="Paraafvoorakkoord"/>
        <w:tabs>
          <w:tab w:val="clear" w:pos="3700"/>
          <w:tab w:val="clear" w:pos="7080"/>
        </w:tabs>
        <w:ind w:left="0" w:firstLine="0"/>
        <w:rPr>
          <w:b/>
        </w:rPr>
      </w:pPr>
      <w:r>
        <w:rPr>
          <w:b/>
        </w:rPr>
        <w:t>Resultaatgebieden en kerntaken</w:t>
      </w:r>
    </w:p>
    <w:p w:rsidR="00B4071C" w:rsidRDefault="00B4071C">
      <w:pPr>
        <w:pStyle w:val="Paraafvoorakkoord"/>
        <w:tabs>
          <w:tab w:val="clear" w:pos="3700"/>
          <w:tab w:val="clear" w:pos="7080"/>
        </w:tabs>
        <w:ind w:left="0" w:firstLine="0"/>
      </w:pPr>
      <w:r>
        <w:t>1.</w:t>
      </w:r>
      <w:r>
        <w:tab/>
        <w:t xml:space="preserve">Gerealiseerde productie in de toegewezen werkeenheid overeenkomstig planning. </w:t>
      </w:r>
    </w:p>
    <w:p w:rsidR="00B4071C" w:rsidRDefault="00B4071C">
      <w:pPr>
        <w:pStyle w:val="Paraafvoorakkoord"/>
        <w:tabs>
          <w:tab w:val="clear" w:pos="3700"/>
          <w:tab w:val="clear" w:pos="7080"/>
        </w:tabs>
        <w:ind w:left="0" w:firstLine="284"/>
      </w:pPr>
      <w:r>
        <w:t>Kerntaken zijn.:</w:t>
      </w:r>
    </w:p>
    <w:p w:rsidR="00B4071C" w:rsidRDefault="00B4071C">
      <w:pPr>
        <w:pStyle w:val="Paraafvoorakkoord"/>
        <w:tabs>
          <w:tab w:val="clear" w:pos="3700"/>
          <w:tab w:val="clear" w:pos="7080"/>
        </w:tabs>
        <w:ind w:left="560" w:hanging="276"/>
      </w:pPr>
      <w:r>
        <w:t>•</w:t>
      </w:r>
      <w:r>
        <w:tab/>
        <w:t>verdelen/indelen van de werkzaamheden, verwerken van opdrachten en regelen van de gang van zaken, o.a. via het geven van aanwijzingen en werkinstructies;</w:t>
      </w:r>
    </w:p>
    <w:p w:rsidR="00B4071C" w:rsidRDefault="00B4071C">
      <w:pPr>
        <w:ind w:left="560" w:hanging="276"/>
      </w:pPr>
      <w:r>
        <w:t>•</w:t>
      </w:r>
      <w:r>
        <w:tab/>
        <w:t>begeleiden van de werkzaamheden op de diverse werkplekken en coachen/inwerken van (nieuwe/tijdelijke) medewerkers in de uitvoering;</w:t>
      </w:r>
    </w:p>
    <w:p w:rsidR="00B4071C" w:rsidRDefault="00B4071C">
      <w:pPr>
        <w:pStyle w:val="Paraafvoorakkoord"/>
        <w:tabs>
          <w:tab w:val="clear" w:pos="3700"/>
          <w:tab w:val="clear" w:pos="7080"/>
        </w:tabs>
        <w:ind w:left="560" w:hanging="280"/>
      </w:pPr>
      <w:r>
        <w:t>•</w:t>
      </w:r>
      <w:r>
        <w:tab/>
        <w:t>toezien op de uitvoering in kwantitatieve en kwalitatieve zin en controleren van de voortgang, het volgen van recepten, werkprocedures en vastgelegde specificaties;</w:t>
      </w:r>
    </w:p>
    <w:p w:rsidR="00B4071C" w:rsidRDefault="00B4071C">
      <w:pPr>
        <w:pStyle w:val="Paraafvoorakkoord"/>
        <w:tabs>
          <w:tab w:val="clear" w:pos="3700"/>
          <w:tab w:val="clear" w:pos="7080"/>
        </w:tabs>
        <w:ind w:left="560" w:hanging="276"/>
      </w:pPr>
      <w:r>
        <w:t>•</w:t>
      </w:r>
      <w:r>
        <w:tab/>
        <w:t>bewaken van het verantwoord gebruik van grondstoffen, hulpmiddelen e.d.;</w:t>
      </w:r>
    </w:p>
    <w:p w:rsidR="00B4071C" w:rsidRDefault="00B4071C">
      <w:pPr>
        <w:pStyle w:val="Paraafvoorakkoord"/>
        <w:tabs>
          <w:tab w:val="clear" w:pos="3700"/>
          <w:tab w:val="clear" w:pos="7080"/>
        </w:tabs>
        <w:ind w:left="560" w:hanging="276"/>
      </w:pPr>
      <w:r>
        <w:t>•</w:t>
      </w:r>
      <w:r>
        <w:tab/>
        <w:t>opvangen en afhandelen van vragen, klachten e.d.; oplossen van problemen en bijsturen van afwijkingen/onregelmatigheden;</w:t>
      </w:r>
    </w:p>
    <w:p w:rsidR="00B4071C" w:rsidRDefault="00B4071C">
      <w:pPr>
        <w:pStyle w:val="Paraafvoorakkoord"/>
        <w:tabs>
          <w:tab w:val="clear" w:pos="3700"/>
          <w:tab w:val="clear" w:pos="7080"/>
        </w:tabs>
        <w:ind w:left="560" w:hanging="276"/>
      </w:pPr>
      <w:r>
        <w:t>•</w:t>
      </w:r>
      <w:r>
        <w:tab/>
        <w:t>zelf meewerken in de uitvoering op alle werkplekken.</w:t>
      </w:r>
    </w:p>
    <w:p w:rsidR="00B4071C" w:rsidRDefault="00B4071C">
      <w:pPr>
        <w:pStyle w:val="Paraafvoorakkoord"/>
        <w:tabs>
          <w:tab w:val="clear" w:pos="3700"/>
          <w:tab w:val="clear" w:pos="7080"/>
        </w:tabs>
        <w:ind w:left="0" w:firstLine="0"/>
      </w:pPr>
    </w:p>
    <w:p w:rsidR="00B4071C" w:rsidRDefault="00B4071C">
      <w:pPr>
        <w:pStyle w:val="Paraafvoorakkoord"/>
        <w:tabs>
          <w:tab w:val="clear" w:pos="3700"/>
          <w:tab w:val="clear" w:pos="7080"/>
        </w:tabs>
      </w:pPr>
      <w:r>
        <w:t>2.</w:t>
      </w:r>
      <w:r>
        <w:tab/>
        <w:t>Tijdige en juiste organisatie ten behoeve van het productieproces.</w:t>
      </w:r>
    </w:p>
    <w:p w:rsidR="00B4071C" w:rsidRDefault="00B4071C">
      <w:pPr>
        <w:pStyle w:val="Paraafvoorakkoord"/>
        <w:tabs>
          <w:tab w:val="clear" w:pos="3700"/>
          <w:tab w:val="clear" w:pos="7080"/>
        </w:tabs>
      </w:pPr>
      <w:r>
        <w:tab/>
        <w:t>Kerntaken zijn:</w:t>
      </w:r>
    </w:p>
    <w:p w:rsidR="00B4071C" w:rsidRDefault="00B4071C">
      <w:pPr>
        <w:pStyle w:val="Paraafvoorakkoord"/>
        <w:tabs>
          <w:tab w:val="clear" w:pos="3700"/>
          <w:tab w:val="clear" w:pos="7080"/>
        </w:tabs>
        <w:ind w:left="560" w:hanging="276"/>
      </w:pPr>
      <w:r>
        <w:t>•</w:t>
      </w:r>
      <w:r>
        <w:tab/>
        <w:t>bestellen (intern) van de (dagelijks) benodigde hoeveelheden (verse) grondstoffen, hulpmiddelen e.d.;</w:t>
      </w:r>
    </w:p>
    <w:p w:rsidR="00B4071C" w:rsidRDefault="00B4071C">
      <w:pPr>
        <w:pStyle w:val="Paraafvoorakkoord"/>
        <w:tabs>
          <w:tab w:val="clear" w:pos="3700"/>
          <w:tab w:val="clear" w:pos="7080"/>
        </w:tabs>
        <w:ind w:left="560" w:hanging="276"/>
      </w:pPr>
      <w:r>
        <w:t>•</w:t>
      </w:r>
      <w:r>
        <w:tab/>
        <w:t>controleren van ontvangen grondstoffen op kwaliteit, temperatuur e.d. en ontvangen van producten van andere afdelingen volgens de vastgestelde overdrachtsprocedures;</w:t>
      </w:r>
    </w:p>
    <w:p w:rsidR="00B4071C" w:rsidRDefault="00B4071C">
      <w:pPr>
        <w:pStyle w:val="Paraafvoorakkoord"/>
        <w:tabs>
          <w:tab w:val="clear" w:pos="3700"/>
          <w:tab w:val="clear" w:pos="7080"/>
        </w:tabs>
        <w:ind w:left="560" w:hanging="276"/>
      </w:pPr>
      <w:r>
        <w:t>•</w:t>
      </w:r>
      <w:r>
        <w:tab/>
        <w:t>zorgen voor de overdracht van producten aan andere afdelingen.</w:t>
      </w:r>
    </w:p>
    <w:p w:rsidR="00B4071C" w:rsidRDefault="00B4071C">
      <w:pPr>
        <w:pStyle w:val="Paraafvoorakkoord"/>
        <w:tabs>
          <w:tab w:val="clear" w:pos="3700"/>
          <w:tab w:val="clear" w:pos="7080"/>
        </w:tabs>
      </w:pPr>
    </w:p>
    <w:p w:rsidR="00B4071C" w:rsidRDefault="00B4071C">
      <w:pPr>
        <w:pStyle w:val="Paraafvoorakkoord"/>
        <w:tabs>
          <w:tab w:val="clear" w:pos="3700"/>
          <w:tab w:val="clear" w:pos="7080"/>
        </w:tabs>
      </w:pPr>
      <w:r>
        <w:t>3.</w:t>
      </w:r>
      <w:r>
        <w:tab/>
        <w:t>Betrouwbare en volledige administratie van de werkeenheid door het registreren en verwerken van alle relevante productiegegevens.</w:t>
      </w:r>
    </w:p>
    <w:p w:rsidR="00B4071C" w:rsidRDefault="00B4071C">
      <w:pPr>
        <w:pStyle w:val="Voettekst"/>
        <w:tabs>
          <w:tab w:val="clear" w:pos="4153"/>
          <w:tab w:val="clear" w:pos="8306"/>
        </w:tabs>
      </w:pPr>
    </w:p>
    <w:p w:rsidR="00B4071C" w:rsidRDefault="00B4071C">
      <w:pPr>
        <w:pStyle w:val="Paraafvoorakkoord"/>
        <w:tabs>
          <w:tab w:val="clear" w:pos="3700"/>
          <w:tab w:val="clear" w:pos="7080"/>
        </w:tabs>
      </w:pPr>
      <w:r>
        <w:br w:type="page"/>
      </w:r>
      <w:r>
        <w:lastRenderedPageBreak/>
        <w:t>4.</w:t>
      </w:r>
      <w:r>
        <w:tab/>
        <w:t>Overige werkzaamheden, zoals bijvoorbeeld:</w:t>
      </w:r>
    </w:p>
    <w:p w:rsidR="00B4071C" w:rsidRDefault="00B4071C">
      <w:pPr>
        <w:ind w:left="568" w:hanging="284"/>
      </w:pPr>
      <w:r>
        <w:t>•</w:t>
      </w:r>
      <w:r>
        <w:tab/>
        <w:t>waarnemen van de teamleider bij afwezigheid, v.w.b. de lopende operationele zaken;</w:t>
      </w:r>
    </w:p>
    <w:p w:rsidR="00B4071C" w:rsidRDefault="00B4071C">
      <w:pPr>
        <w:ind w:left="568" w:hanging="284"/>
      </w:pPr>
      <w:r>
        <w:t>•</w:t>
      </w:r>
      <w:r>
        <w:tab/>
        <w:t>toezien op het juiste gebruik van apparatuur, opslagruimten en hulpmiddelen;</w:t>
      </w:r>
    </w:p>
    <w:p w:rsidR="00B4071C" w:rsidRDefault="00B4071C">
      <w:pPr>
        <w:ind w:left="568" w:hanging="284"/>
      </w:pPr>
      <w:r>
        <w:t>•</w:t>
      </w:r>
      <w:r>
        <w:tab/>
        <w:t>doen van voorstellen voor verbetering van werkmethoden, procedures e.d.;</w:t>
      </w:r>
    </w:p>
    <w:p w:rsidR="00B4071C" w:rsidRDefault="00B4071C">
      <w:pPr>
        <w:ind w:left="568" w:hanging="284"/>
      </w:pPr>
      <w:r>
        <w:t>•</w:t>
      </w:r>
      <w:r>
        <w:tab/>
        <w:t>verrichten van overige, met het bovenstaande verband houdende, werkzaamheden in opdracht van de leidinggevende.</w:t>
      </w:r>
    </w:p>
    <w:p w:rsidR="00B4071C" w:rsidRDefault="00B4071C"/>
    <w:p w:rsidR="00B4071C" w:rsidRDefault="00B4071C">
      <w:pPr>
        <w:pStyle w:val="Kop3"/>
        <w:tabs>
          <w:tab w:val="clear" w:pos="3700"/>
          <w:tab w:val="clear" w:pos="7080"/>
        </w:tabs>
      </w:pPr>
      <w:r>
        <w:t>Overige informatie en bezwarende omstandigheden</w:t>
      </w:r>
    </w:p>
    <w:p w:rsidR="00B4071C" w:rsidRDefault="00B4071C">
      <w:r>
        <w:t>-</w:t>
      </w:r>
      <w:r>
        <w:tab/>
        <w:t>Corrigerend optreden naar medewerkers.</w:t>
      </w:r>
    </w:p>
    <w:p w:rsidR="00B4071C" w:rsidRDefault="00B4071C">
      <w:pPr>
        <w:pStyle w:val="Paraafvoorakkoord"/>
        <w:tabs>
          <w:tab w:val="clear" w:pos="3700"/>
          <w:tab w:val="clear" w:pos="7080"/>
        </w:tabs>
        <w:ind w:left="0" w:firstLine="0"/>
      </w:pPr>
      <w:r>
        <w:t>-</w:t>
      </w:r>
      <w:r>
        <w:tab/>
        <w:t>Hanteren van handgereedschappen en bedienen van (keuken)apparatuur/-machines.</w:t>
      </w:r>
    </w:p>
    <w:p w:rsidR="00B4071C" w:rsidRDefault="00B4071C">
      <w:pPr>
        <w:pStyle w:val="Paraafvoorakkoord"/>
        <w:tabs>
          <w:tab w:val="clear" w:pos="3700"/>
          <w:tab w:val="clear" w:pos="7080"/>
        </w:tabs>
      </w:pPr>
      <w:r>
        <w:t>-</w:t>
      </w:r>
      <w:r>
        <w:tab/>
        <w:t>Toezien op de naleving van de voorschriften op het gebied van veiligheid, Arbo, HACCP en werk- en presentatie</w:t>
      </w:r>
      <w:r>
        <w:softHyphen/>
        <w:t>methoden (huisstijl).</w:t>
      </w:r>
    </w:p>
    <w:p w:rsidR="00B4071C" w:rsidRDefault="00B4071C"/>
    <w:p w:rsidR="00B4071C" w:rsidRDefault="00B4071C">
      <w:pPr>
        <w:ind w:left="284" w:hanging="284"/>
      </w:pPr>
      <w:r>
        <w:t>•</w:t>
      </w:r>
      <w:r>
        <w:tab/>
        <w:t>Krachtsinspanning bij het tillen, verplaatsen van pannen, grondstoffen e.d.</w:t>
      </w:r>
    </w:p>
    <w:p w:rsidR="00B4071C" w:rsidRDefault="00B4071C">
      <w:pPr>
        <w:ind w:left="284" w:hanging="284"/>
      </w:pPr>
      <w:r>
        <w:t>•</w:t>
      </w:r>
      <w:r>
        <w:tab/>
        <w:t>Lopend en staand, en veelal plaatsgebonden werken.</w:t>
      </w:r>
    </w:p>
    <w:p w:rsidR="00B4071C" w:rsidRDefault="00B4071C">
      <w:pPr>
        <w:ind w:left="284" w:hanging="284"/>
      </w:pPr>
      <w:r>
        <w:t>•</w:t>
      </w:r>
      <w:r>
        <w:tab/>
        <w:t>Hitte (warmte-uitstraling) bij het werken aan kooktoestellen. Soms sprake van werkdruk bij pieken in het werkaanbod.</w:t>
      </w:r>
    </w:p>
    <w:p w:rsidR="00B4071C" w:rsidRDefault="00B4071C">
      <w:pPr>
        <w:ind w:left="284" w:hanging="284"/>
      </w:pPr>
      <w:r>
        <w:t>•</w:t>
      </w:r>
      <w:r>
        <w:tab/>
        <w:t xml:space="preserve">Kans op letsel door het hanteren van messen, bedienen van keukenapparatuur, branden aan hete delen en uitglijden over (natte/vette) vloeren. </w:t>
      </w:r>
    </w:p>
    <w:p w:rsidR="00B4071C" w:rsidRDefault="00B4071C">
      <w:pPr>
        <w:pStyle w:val="Kop3"/>
        <w:tabs>
          <w:tab w:val="clear" w:pos="3700"/>
          <w:tab w:val="clear" w:pos="7080"/>
        </w:tabs>
      </w:pPr>
      <w:r>
        <w:br w:type="page"/>
      </w:r>
      <w:r>
        <w:lastRenderedPageBreak/>
        <w:t>INDELINGSHULPMIDDELEN</w:t>
      </w:r>
    </w:p>
    <w:p w:rsidR="00B4071C" w:rsidRDefault="00B4071C"/>
    <w:p w:rsidR="00B4071C" w:rsidRDefault="00B4071C">
      <w:pPr>
        <w:pStyle w:val="Kop6"/>
      </w:pPr>
      <w:r>
        <w:t>Kenmerken bedrijf</w:t>
      </w:r>
    </w:p>
    <w:p w:rsidR="00B4071C" w:rsidRDefault="00B4071C">
      <w:pPr>
        <w:pStyle w:val="Kop7"/>
        <w:keepNext w:val="0"/>
      </w:pPr>
      <w:r>
        <w:t>De referentiefunctie “procescoördinator” komt  voor bij verschillende inflight cateraars.</w:t>
      </w:r>
    </w:p>
    <w:p w:rsidR="00B4071C" w:rsidRDefault="00B4071C">
      <w:pPr>
        <w:rPr>
          <w:i/>
        </w:rPr>
      </w:pPr>
      <w:r>
        <w:rPr>
          <w:i/>
        </w:rPr>
        <w:t>De functie kan in de praktijk ook voorkomen onder de volgende bedrijfsnaam:</w:t>
      </w:r>
    </w:p>
    <w:p w:rsidR="00B4071C" w:rsidRDefault="00B4071C">
      <w:pPr>
        <w:rPr>
          <w:i/>
        </w:rPr>
      </w:pPr>
      <w:r>
        <w:rPr>
          <w:i/>
        </w:rPr>
        <w:t>-</w:t>
      </w:r>
      <w:r>
        <w:rPr>
          <w:i/>
        </w:rPr>
        <w:tab/>
        <w:t>Meewerkend voorman (koude of warme keuken)</w:t>
      </w:r>
    </w:p>
    <w:p w:rsidR="00B4071C" w:rsidRDefault="00B4071C">
      <w:pPr>
        <w:rPr>
          <w:i/>
        </w:rPr>
      </w:pPr>
      <w:r>
        <w:rPr>
          <w:i/>
        </w:rPr>
        <w:t>-</w:t>
      </w:r>
      <w:r>
        <w:rPr>
          <w:i/>
        </w:rPr>
        <w:tab/>
        <w:t>Productiecoördinator</w:t>
      </w:r>
    </w:p>
    <w:p w:rsidR="00B4071C" w:rsidRDefault="00B4071C">
      <w:pPr>
        <w:rPr>
          <w:i/>
        </w:rPr>
      </w:pPr>
    </w:p>
    <w:p w:rsidR="00B4071C" w:rsidRDefault="00B4071C">
      <w:pPr>
        <w:pStyle w:val="Kop6"/>
        <w:tabs>
          <w:tab w:val="center" w:pos="7513"/>
        </w:tabs>
      </w:pPr>
      <w:r>
        <w:t>Richtlijnen voor het indelen van de bedrijfsfunctie</w:t>
      </w:r>
    </w:p>
    <w:tbl>
      <w:tblPr>
        <w:tblW w:w="0" w:type="auto"/>
        <w:tblInd w:w="-34" w:type="dxa"/>
        <w:tblLayout w:type="fixed"/>
        <w:tblLook w:val="0000" w:firstRow="0" w:lastRow="0" w:firstColumn="0" w:lastColumn="0" w:noHBand="0" w:noVBand="0"/>
      </w:tblPr>
      <w:tblGrid>
        <w:gridCol w:w="6663"/>
        <w:gridCol w:w="1972"/>
      </w:tblGrid>
      <w:tr w:rsidR="00B4071C">
        <w:tblPrEx>
          <w:tblCellMar>
            <w:top w:w="0" w:type="dxa"/>
            <w:bottom w:w="0" w:type="dxa"/>
          </w:tblCellMar>
        </w:tblPrEx>
        <w:tc>
          <w:tcPr>
            <w:tcW w:w="6663" w:type="dxa"/>
          </w:tcPr>
          <w:p w:rsidR="00B4071C" w:rsidRDefault="00B4071C">
            <w:pPr>
              <w:ind w:left="284" w:hanging="284"/>
              <w:rPr>
                <w:i/>
              </w:rPr>
            </w:pPr>
          </w:p>
          <w:p w:rsidR="00B4071C" w:rsidRDefault="00B4071C">
            <w:pPr>
              <w:ind w:left="284" w:hanging="284"/>
              <w:rPr>
                <w:i/>
              </w:rPr>
            </w:pPr>
            <w:r>
              <w:rPr>
                <w:i/>
              </w:rPr>
              <w:t>=</w:t>
            </w:r>
            <w:r>
              <w:rPr>
                <w:i/>
              </w:rPr>
              <w:tab/>
              <w:t>Als de bedrijfsfunctie ten opzichte van de referentiefunctie ongeveer gelijk is, behoort deze bedrijfsfunctie ingedeeld te worden in groep:</w:t>
            </w:r>
          </w:p>
        </w:tc>
        <w:tc>
          <w:tcPr>
            <w:tcW w:w="1972" w:type="dxa"/>
            <w:vAlign w:val="bottom"/>
          </w:tcPr>
          <w:p w:rsidR="00B4071C" w:rsidRDefault="00B4071C">
            <w:pPr>
              <w:jc w:val="center"/>
              <w:rPr>
                <w:i/>
                <w:sz w:val="20"/>
              </w:rPr>
            </w:pPr>
            <w:r>
              <w:rPr>
                <w:i/>
                <w:sz w:val="20"/>
              </w:rPr>
              <w:t>4</w:t>
            </w:r>
          </w:p>
        </w:tc>
      </w:tr>
      <w:tr w:rsidR="00B4071C">
        <w:tblPrEx>
          <w:tblCellMar>
            <w:top w:w="0" w:type="dxa"/>
            <w:bottom w:w="0" w:type="dxa"/>
          </w:tblCellMar>
        </w:tblPrEx>
        <w:tc>
          <w:tcPr>
            <w:tcW w:w="6663" w:type="dxa"/>
          </w:tcPr>
          <w:p w:rsidR="00B4071C" w:rsidRDefault="00B4071C">
            <w:pPr>
              <w:rPr>
                <w:i/>
              </w:rPr>
            </w:pPr>
          </w:p>
        </w:tc>
        <w:tc>
          <w:tcPr>
            <w:tcW w:w="1972" w:type="dxa"/>
            <w:vAlign w:val="bottom"/>
          </w:tcPr>
          <w:p w:rsidR="00B4071C" w:rsidRDefault="00B4071C">
            <w:pPr>
              <w:jc w:val="center"/>
              <w:rPr>
                <w:i/>
                <w:sz w:val="20"/>
              </w:rPr>
            </w:pPr>
          </w:p>
        </w:tc>
      </w:tr>
      <w:tr w:rsidR="00B4071C">
        <w:tblPrEx>
          <w:tblCellMar>
            <w:top w:w="0" w:type="dxa"/>
            <w:bottom w:w="0" w:type="dxa"/>
          </w:tblCellMar>
        </w:tblPrEx>
        <w:tc>
          <w:tcPr>
            <w:tcW w:w="6663" w:type="dxa"/>
          </w:tcPr>
          <w:p w:rsidR="00B4071C" w:rsidRDefault="00B4071C">
            <w:pPr>
              <w:ind w:left="284" w:hanging="284"/>
              <w:rPr>
                <w:i/>
              </w:rPr>
            </w:pPr>
            <w:r>
              <w:rPr>
                <w:i/>
              </w:rPr>
              <w:t>-</w:t>
            </w:r>
            <w:r>
              <w:rPr>
                <w:i/>
              </w:rPr>
              <w:tab/>
              <w:t>Als de bedrijfsfunctie minder verantwoordelijkheden heeft, zoals bijvoorbeeld het aansturen van een eenvoudiger productieproces, zoals in de assemblage, opdek of afwas, conform de referentiefunctie productiemedewerker C, dan indeling in groep:</w:t>
            </w:r>
          </w:p>
        </w:tc>
        <w:tc>
          <w:tcPr>
            <w:tcW w:w="1972" w:type="dxa"/>
            <w:vAlign w:val="bottom"/>
          </w:tcPr>
          <w:p w:rsidR="00B4071C" w:rsidRDefault="00B4071C">
            <w:pPr>
              <w:jc w:val="center"/>
              <w:rPr>
                <w:i/>
                <w:sz w:val="20"/>
              </w:rPr>
            </w:pPr>
            <w:r>
              <w:rPr>
                <w:i/>
                <w:sz w:val="20"/>
              </w:rPr>
              <w:t>3</w:t>
            </w:r>
          </w:p>
        </w:tc>
      </w:tr>
      <w:tr w:rsidR="00B4071C">
        <w:tblPrEx>
          <w:tblCellMar>
            <w:top w:w="0" w:type="dxa"/>
            <w:bottom w:w="0" w:type="dxa"/>
          </w:tblCellMar>
        </w:tblPrEx>
        <w:tc>
          <w:tcPr>
            <w:tcW w:w="6663" w:type="dxa"/>
          </w:tcPr>
          <w:p w:rsidR="00B4071C" w:rsidRDefault="00B4071C">
            <w:pPr>
              <w:rPr>
                <w:i/>
              </w:rPr>
            </w:pPr>
          </w:p>
        </w:tc>
        <w:tc>
          <w:tcPr>
            <w:tcW w:w="1972" w:type="dxa"/>
            <w:vAlign w:val="bottom"/>
          </w:tcPr>
          <w:p w:rsidR="00B4071C" w:rsidRDefault="00B4071C">
            <w:pPr>
              <w:jc w:val="center"/>
              <w:rPr>
                <w:i/>
                <w:sz w:val="20"/>
              </w:rPr>
            </w:pPr>
          </w:p>
        </w:tc>
      </w:tr>
      <w:tr w:rsidR="00B4071C">
        <w:tblPrEx>
          <w:tblCellMar>
            <w:top w:w="0" w:type="dxa"/>
            <w:bottom w:w="0" w:type="dxa"/>
          </w:tblCellMar>
        </w:tblPrEx>
        <w:tc>
          <w:tcPr>
            <w:tcW w:w="6663" w:type="dxa"/>
          </w:tcPr>
          <w:p w:rsidR="00B4071C" w:rsidRDefault="00B4071C">
            <w:pPr>
              <w:ind w:left="284" w:hanging="284"/>
              <w:rPr>
                <w:i/>
              </w:rPr>
            </w:pPr>
            <w:r>
              <w:rPr>
                <w:i/>
              </w:rPr>
              <w:t>+</w:t>
            </w:r>
            <w:r>
              <w:rPr>
                <w:i/>
              </w:rPr>
              <w:tab/>
              <w:t>Als de bedrijfsfunctie meer verantwoordelijkheden heeft, zoals bij</w:t>
            </w:r>
            <w:r>
              <w:rPr>
                <w:i/>
              </w:rPr>
              <w:softHyphen/>
              <w:t>voorbeeld het vaktechnisch leidinggeven aan een substantieel grotere groep medewerkers in een minstens gelijkwaardig of complexer proces *, dan indeling in groep:</w:t>
            </w:r>
          </w:p>
        </w:tc>
        <w:tc>
          <w:tcPr>
            <w:tcW w:w="1972" w:type="dxa"/>
            <w:vAlign w:val="bottom"/>
          </w:tcPr>
          <w:p w:rsidR="00B4071C" w:rsidRDefault="00B4071C">
            <w:pPr>
              <w:jc w:val="center"/>
              <w:rPr>
                <w:i/>
                <w:sz w:val="20"/>
              </w:rPr>
            </w:pPr>
            <w:r>
              <w:rPr>
                <w:i/>
                <w:sz w:val="20"/>
              </w:rPr>
              <w:t>5</w:t>
            </w:r>
          </w:p>
        </w:tc>
      </w:tr>
    </w:tbl>
    <w:p w:rsidR="00B4071C" w:rsidRDefault="00B4071C"/>
    <w:p w:rsidR="00B4071C" w:rsidRPr="00106383" w:rsidRDefault="00B4071C">
      <w:pPr>
        <w:rPr>
          <w:i/>
        </w:rPr>
      </w:pPr>
      <w:r>
        <w:rPr>
          <w:i/>
        </w:rPr>
        <w:t>*</w:t>
      </w:r>
      <w:r>
        <w:rPr>
          <w:i/>
        </w:rPr>
        <w:tab/>
        <w:t>Hiervoor is geen referentiefunctie beschikbaar.</w:t>
      </w:r>
    </w:p>
    <w:p w:rsidR="00B4071C" w:rsidRDefault="00B4071C"/>
    <w:sectPr w:rsidR="00B4071C">
      <w:footerReference w:type="default" r:id="rId7"/>
      <w:footerReference w:type="first" r:id="rId8"/>
      <w:pgSz w:w="11900" w:h="16840"/>
      <w:pgMar w:top="1985" w:right="1701" w:bottom="1418" w:left="1814" w:header="1531" w:footer="851"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071C" w:rsidRDefault="00B4071C">
      <w:pPr>
        <w:spacing w:line="240" w:lineRule="auto"/>
      </w:pPr>
      <w:r>
        <w:separator/>
      </w:r>
    </w:p>
  </w:endnote>
  <w:endnote w:type="continuationSeparator" w:id="0">
    <w:p w:rsidR="00B4071C" w:rsidRDefault="00B407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C" w:rsidRDefault="00B4071C">
    <w:pPr>
      <w:pStyle w:val="Voettekst1"/>
    </w:pPr>
    <w:r>
      <w:t>IC.4.4/</w:t>
    </w:r>
    <w:r>
      <w:fldChar w:fldCharType="begin"/>
    </w:r>
    <w:r>
      <w:instrText xml:space="preserve"> PAGE </w:instrText>
    </w:r>
    <w:r>
      <w:fldChar w:fldCharType="separate"/>
    </w:r>
    <w:r w:rsidR="00ED1886">
      <w:rPr>
        <w:noProof/>
      </w:rPr>
      <w:t>3</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071C" w:rsidRDefault="00B4071C">
    <w:pPr>
      <w:pStyle w:val="Voettekst1"/>
    </w:pPr>
    <w:r>
      <w:t>IC.4.4/</w:t>
    </w:r>
    <w:r>
      <w:fldChar w:fldCharType="begin"/>
    </w:r>
    <w:r>
      <w:instrText xml:space="preserve"> PAGE </w:instrText>
    </w:r>
    <w:r>
      <w:fldChar w:fldCharType="separate"/>
    </w:r>
    <w: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071C" w:rsidRDefault="00B4071C">
      <w:pPr>
        <w:spacing w:line="240" w:lineRule="auto"/>
      </w:pPr>
      <w:r>
        <w:separator/>
      </w:r>
    </w:p>
  </w:footnote>
  <w:footnote w:type="continuationSeparator" w:id="0">
    <w:p w:rsidR="00B4071C" w:rsidRDefault="00B4071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val="bestFit" w:percent="326"/>
  <w:printFractionalCharacterWidth/>
  <w:embedSystemFonts/>
  <w:proofState w:grammar="clean"/>
  <w:defaultTabStop w:val="284"/>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E80"/>
    <w:rsid w:val="000E5720"/>
    <w:rsid w:val="00B4071C"/>
    <w:rsid w:val="00ED188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New Roman"/>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pPr>
      <w:spacing w:line="260" w:lineRule="exact"/>
    </w:pPr>
    <w:rPr>
      <w:rFonts w:ascii="Times New Roman" w:hAnsi="Times New Roman"/>
      <w:sz w:val="22"/>
      <w:lang w:eastAsia="en-US"/>
    </w:rPr>
  </w:style>
  <w:style w:type="paragraph" w:styleId="Kop1">
    <w:name w:val="heading 1"/>
    <w:basedOn w:val="Normaal"/>
    <w:next w:val="Normaal"/>
    <w:qFormat/>
    <w:pPr>
      <w:keepNext/>
      <w:spacing w:before="240" w:after="60"/>
      <w:outlineLvl w:val="0"/>
    </w:pPr>
    <w:rPr>
      <w:rFonts w:ascii="Helvetica" w:hAnsi="Helvetica"/>
      <w:b/>
      <w:kern w:val="28"/>
      <w:sz w:val="28"/>
    </w:rPr>
  </w:style>
  <w:style w:type="paragraph" w:styleId="Kop2">
    <w:name w:val="heading 2"/>
    <w:basedOn w:val="Normaal"/>
    <w:next w:val="Normaal"/>
    <w:qFormat/>
    <w:pPr>
      <w:keepNext/>
      <w:pBdr>
        <w:bottom w:val="single" w:sz="6" w:space="1" w:color="auto"/>
      </w:pBdr>
      <w:spacing w:before="520" w:after="260" w:line="-260" w:lineRule="auto"/>
      <w:outlineLvl w:val="1"/>
    </w:pPr>
    <w:rPr>
      <w:b/>
      <w:sz w:val="24"/>
    </w:rPr>
  </w:style>
  <w:style w:type="paragraph" w:styleId="Kop3">
    <w:name w:val="heading 3"/>
    <w:basedOn w:val="Normaal"/>
    <w:next w:val="Normaal"/>
    <w:qFormat/>
    <w:pPr>
      <w:keepNext/>
      <w:tabs>
        <w:tab w:val="left" w:pos="3700"/>
        <w:tab w:val="left" w:pos="7080"/>
      </w:tabs>
      <w:outlineLvl w:val="2"/>
    </w:pPr>
    <w:rPr>
      <w:b/>
    </w:rPr>
  </w:style>
  <w:style w:type="paragraph" w:styleId="Kop4">
    <w:name w:val="heading 4"/>
    <w:basedOn w:val="Normaal"/>
    <w:next w:val="Normaal"/>
    <w:qFormat/>
    <w:pPr>
      <w:keepNext/>
      <w:tabs>
        <w:tab w:val="left" w:pos="284"/>
        <w:tab w:val="left" w:pos="7080"/>
      </w:tabs>
      <w:ind w:left="280" w:hanging="280"/>
      <w:outlineLvl w:val="3"/>
    </w:pPr>
    <w:rPr>
      <w:b/>
    </w:rPr>
  </w:style>
  <w:style w:type="paragraph" w:styleId="Kop5">
    <w:name w:val="heading 5"/>
    <w:basedOn w:val="Normaal"/>
    <w:next w:val="Normaal"/>
    <w:qFormat/>
    <w:pPr>
      <w:keepNext/>
      <w:tabs>
        <w:tab w:val="left" w:pos="284"/>
        <w:tab w:val="left" w:pos="7080"/>
      </w:tabs>
      <w:ind w:left="280" w:hanging="280"/>
      <w:outlineLvl w:val="4"/>
    </w:pPr>
    <w:rPr>
      <w:b/>
      <w:sz w:val="24"/>
    </w:rPr>
  </w:style>
  <w:style w:type="paragraph" w:styleId="Kop6">
    <w:name w:val="heading 6"/>
    <w:basedOn w:val="Normaal"/>
    <w:next w:val="Normaal"/>
    <w:qFormat/>
    <w:pPr>
      <w:keepNext/>
      <w:outlineLvl w:val="5"/>
    </w:pPr>
    <w:rPr>
      <w:b/>
      <w:i/>
    </w:rPr>
  </w:style>
  <w:style w:type="paragraph" w:styleId="Kop7">
    <w:name w:val="heading 7"/>
    <w:basedOn w:val="Normaal"/>
    <w:next w:val="Normaal"/>
    <w:qFormat/>
    <w:pPr>
      <w:keepNext/>
      <w:outlineLvl w:val="6"/>
    </w:pPr>
    <w:rPr>
      <w:i/>
    </w:rPr>
  </w:style>
  <w:style w:type="character" w:default="1" w:styleId="Standaardalinea-lettertype">
    <w:name w:val="Default Paragraph Font"/>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Koptekst">
    <w:name w:val="header"/>
    <w:basedOn w:val="Normaal"/>
    <w:pPr>
      <w:tabs>
        <w:tab w:val="center" w:pos="4253"/>
        <w:tab w:val="right" w:pos="9071"/>
      </w:tabs>
      <w:ind w:right="-707"/>
      <w:jc w:val="right"/>
    </w:pPr>
    <w:rPr>
      <w:sz w:val="20"/>
    </w:rPr>
  </w:style>
  <w:style w:type="paragraph" w:styleId="Plattetekst">
    <w:name w:val="Body Text"/>
    <w:basedOn w:val="Normaal"/>
    <w:pPr>
      <w:ind w:right="-120"/>
    </w:pPr>
    <w:rPr>
      <w:i/>
      <w:sz w:val="20"/>
    </w:rPr>
  </w:style>
  <w:style w:type="paragraph" w:customStyle="1" w:styleId="ONDERNEMINGon">
    <w:name w:val="ONDERNEMING.on"/>
    <w:basedOn w:val="Normaal"/>
    <w:pPr>
      <w:tabs>
        <w:tab w:val="left" w:pos="1701"/>
      </w:tabs>
      <w:ind w:left="1985" w:hanging="1985"/>
    </w:pPr>
  </w:style>
  <w:style w:type="paragraph" w:customStyle="1" w:styleId="Paraafvoorakkoord">
    <w:name w:val="Paraaf voor akkoord"/>
    <w:basedOn w:val="Normaal"/>
    <w:pPr>
      <w:tabs>
        <w:tab w:val="left" w:pos="3700"/>
        <w:tab w:val="left" w:pos="7080"/>
      </w:tabs>
      <w:ind w:left="284" w:hanging="284"/>
    </w:pPr>
  </w:style>
  <w:style w:type="paragraph" w:customStyle="1" w:styleId="Voettekst1">
    <w:name w:val="Voettekst1"/>
    <w:basedOn w:val="Normaal"/>
    <w:next w:val="Voettekst"/>
    <w:pPr>
      <w:tabs>
        <w:tab w:val="center" w:pos="4253"/>
      </w:tabs>
      <w:ind w:right="-567"/>
      <w:jc w:val="right"/>
    </w:pPr>
    <w:rPr>
      <w:sz w:val="20"/>
    </w:rPr>
  </w:style>
  <w:style w:type="paragraph" w:styleId="Voettekst">
    <w:name w:val="footer"/>
    <w:basedOn w:val="Normaal"/>
    <w:pPr>
      <w:tabs>
        <w:tab w:val="center" w:pos="4153"/>
        <w:tab w:val="right" w:pos="8306"/>
      </w:tabs>
    </w:pPr>
  </w:style>
  <w:style w:type="paragraph" w:styleId="Plattetekst2">
    <w:name w:val="Body Text 2"/>
    <w:basedOn w:val="Normaal"/>
    <w:rPr>
      <w:i/>
      <w:sz w:val="20"/>
    </w:rPr>
  </w:style>
  <w:style w:type="paragraph" w:styleId="Plattetekstinspringen">
    <w:name w:val="Body Text Indent"/>
    <w:basedOn w:val="Normaal"/>
    <w:pPr>
      <w:tabs>
        <w:tab w:val="left" w:pos="284"/>
        <w:tab w:val="left" w:pos="7080"/>
      </w:tabs>
      <w:ind w:left="280" w:hanging="280"/>
    </w:pPr>
  </w:style>
  <w:style w:type="paragraph" w:styleId="Plattetekstinspringen2">
    <w:name w:val="Body Text Indent 2"/>
    <w:basedOn w:val="Normaal"/>
    <w:pPr>
      <w:ind w:left="6816"/>
      <w:jc w:val="center"/>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664</Words>
  <Characters>3652</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Afdeling</vt:lpstr>
    </vt:vector>
  </TitlesOfParts>
  <Company>EVZ organisatie-adviseurs</Company>
  <LinksUpToDate>false</LinksUpToDate>
  <CharactersWithSpaces>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Afdeling</dc:title>
  <dc:subject/>
  <dc:creator>W. Verschuur</dc:creator>
  <cp:keywords/>
  <cp:lastModifiedBy>EVZ</cp:lastModifiedBy>
  <cp:revision>2</cp:revision>
  <cp:lastPrinted>2005-05-10T14:35:00Z</cp:lastPrinted>
  <dcterms:created xsi:type="dcterms:W3CDTF">2016-03-09T08:41:00Z</dcterms:created>
  <dcterms:modified xsi:type="dcterms:W3CDTF">2016-03-09T08:41:00Z</dcterms:modified>
</cp:coreProperties>
</file>